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3" w:rsidRPr="00CA2D53" w:rsidRDefault="00CA2D53" w:rsidP="00CA2D53">
      <w:pPr>
        <w:ind w:hanging="240"/>
        <w:rPr>
          <w:rFonts w:ascii="Verdana" w:hAnsi="Verdana"/>
          <w:sz w:val="20"/>
          <w:szCs w:val="20"/>
        </w:rPr>
      </w:pPr>
      <w:r w:rsidRPr="00CA2D53">
        <w:rPr>
          <w:rFonts w:ascii="Verdana" w:hAnsi="Verdana"/>
          <w:color w:val="0000FF"/>
          <w:sz w:val="20"/>
        </w:rPr>
        <w:t>&lt;?xml version="1.0" encoding="ISO-8859-1" ?&gt;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hyperlink r:id="rId7" w:history="1">
        <w:r w:rsidRPr="00CA2D53">
          <w:rPr>
            <w:rFonts w:ascii="Courier New" w:hAnsi="Courier New" w:cs="Courier New"/>
            <w:b/>
            <w:bCs/>
            <w:color w:val="FF0000"/>
            <w:sz w:val="20"/>
            <w:u w:val="single"/>
          </w:rPr>
          <w:t>-</w:t>
        </w:r>
      </w:hyperlink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TreatySeries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hyperlink r:id="rId8" w:history="1">
        <w:r w:rsidRPr="00CA2D53">
          <w:rPr>
            <w:rFonts w:ascii="Courier New" w:hAnsi="Courier New" w:cs="Courier New"/>
            <w:b/>
            <w:bCs/>
            <w:color w:val="FF0000"/>
            <w:sz w:val="20"/>
            <w:u w:val="single"/>
          </w:rPr>
          <w:t>-</w:t>
        </w:r>
      </w:hyperlink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AnnexTitle Number</w:t>
      </w:r>
      <w:r w:rsidRPr="00CA2D53">
        <w:rPr>
          <w:rFonts w:ascii="Verdana" w:hAnsi="Verdana"/>
          <w:color w:val="0000FF"/>
          <w:sz w:val="20"/>
        </w:rPr>
        <w:t>="</w:t>
      </w:r>
      <w:r w:rsidRPr="00CA2D53">
        <w:rPr>
          <w:rFonts w:ascii="Verdana" w:hAnsi="Verdana"/>
          <w:b/>
          <w:bCs/>
          <w:sz w:val="20"/>
          <w:szCs w:val="20"/>
        </w:rPr>
        <w:t>A</w:t>
      </w:r>
      <w:r w:rsidRPr="00CA2D53">
        <w:rPr>
          <w:rFonts w:ascii="Verdana" w:hAnsi="Verdana"/>
          <w:color w:val="0000FF"/>
          <w:sz w:val="20"/>
        </w:rPr>
        <w:t>"&gt;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EngAnnexNumber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/&gt;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FrAnnexNumber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/&gt;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Footer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sz w:val="20"/>
        </w:rPr>
        <w:t>Volume 150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Footer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Topofpage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/&gt;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24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AnnexTitle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hyperlink r:id="rId9" w:history="1">
        <w:r w:rsidRPr="00CA2D53">
          <w:rPr>
            <w:rFonts w:ascii="Courier New" w:hAnsi="Courier New" w:cs="Courier New"/>
            <w:b/>
            <w:bCs/>
            <w:color w:val="FF0000"/>
            <w:sz w:val="20"/>
            <w:u w:val="single"/>
          </w:rPr>
          <w:t>-</w:t>
        </w:r>
      </w:hyperlink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AnnexEntry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hyperlink r:id="rId10" w:history="1">
        <w:r w:rsidRPr="00CA2D53">
          <w:rPr>
            <w:rFonts w:ascii="Courier New" w:hAnsi="Courier New" w:cs="Courier New"/>
            <w:b/>
            <w:bCs/>
            <w:color w:val="FF0000"/>
            <w:sz w:val="20"/>
            <w:u w:val="single"/>
          </w:rPr>
          <w:t>-</w:t>
        </w:r>
      </w:hyperlink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Footnote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EngFootNote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sz w:val="20"/>
        </w:rPr>
        <w:t>United Nations, Treaty Series, vol. 123, I-1654.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EngFootNote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FrnFootNote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sz w:val="20"/>
        </w:rPr>
        <w:t>Nations Unies, Recueil des Traités, vol. 123, I-1654.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FrnFootNote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24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Footnote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hyperlink r:id="rId11" w:history="1">
        <w:r w:rsidRPr="00CA2D53">
          <w:rPr>
            <w:rFonts w:ascii="Courier New" w:hAnsi="Courier New" w:cs="Courier New"/>
            <w:b/>
            <w:bCs/>
            <w:color w:val="FF0000"/>
            <w:sz w:val="20"/>
            <w:u w:val="single"/>
          </w:rPr>
          <w:t>-</w:t>
        </w:r>
      </w:hyperlink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AnnexEntryHeader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hyperlink r:id="rId12" w:history="1">
        <w:r w:rsidRPr="00CA2D53">
          <w:rPr>
            <w:rFonts w:ascii="Courier New" w:hAnsi="Courier New" w:cs="Courier New"/>
            <w:b/>
            <w:bCs/>
            <w:color w:val="FF0000"/>
            <w:sz w:val="20"/>
            <w:u w:val="single"/>
          </w:rPr>
          <w:t>-</w:t>
        </w:r>
      </w:hyperlink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EngAnnexHeader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TreatyNumber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sz w:val="20"/>
        </w:rPr>
        <w:t>1654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TreatyNumber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hyperlink r:id="rId13" w:history="1">
        <w:r w:rsidRPr="00CA2D53">
          <w:rPr>
            <w:rFonts w:ascii="Courier New" w:hAnsi="Courier New" w:cs="Courier New"/>
            <w:b/>
            <w:bCs/>
            <w:color w:val="FF0000"/>
            <w:sz w:val="20"/>
            <w:u w:val="single"/>
          </w:rPr>
          <w:t>-</w:t>
        </w:r>
      </w:hyperlink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Participants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color w:val="FF0000"/>
          <w:sz w:val="20"/>
        </w:rPr>
        <w:t>Advisory Centre on WTO Law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sz w:val="20"/>
        </w:rPr>
        <w:t>Afghanistan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sz w:val="20"/>
        </w:rPr>
        <w:t>Agency for the Safety of Air Navigation in Africa and Madagascar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Pr="00CA2D53" w:rsidRDefault="00CA2D53" w:rsidP="00CA2D53">
      <w:pPr>
        <w:ind w:hanging="480"/>
        <w:rPr>
          <w:rFonts w:ascii="Verdana" w:hAnsi="Verdana"/>
          <w:sz w:val="20"/>
          <w:szCs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b/>
          <w:bCs/>
          <w:sz w:val="20"/>
        </w:rPr>
        <w:t>Finland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Participant</w:t>
      </w:r>
      <w:r w:rsidRPr="00CA2D53">
        <w:rPr>
          <w:rFonts w:ascii="Verdana" w:hAnsi="Verdana"/>
          <w:color w:val="0000FF"/>
          <w:sz w:val="20"/>
        </w:rPr>
        <w:t>&gt;</w:t>
      </w:r>
      <w:r w:rsidRPr="00CA2D53">
        <w:rPr>
          <w:rFonts w:ascii="Verdana" w:hAnsi="Verdana"/>
          <w:sz w:val="20"/>
          <w:szCs w:val="20"/>
        </w:rPr>
        <w:t xml:space="preserve"> </w:t>
      </w:r>
    </w:p>
    <w:p w:rsidR="00CA2D53" w:rsidRDefault="00CA2D53" w:rsidP="00CA2D53">
      <w:pPr>
        <w:ind w:hanging="240"/>
        <w:rPr>
          <w:rFonts w:ascii="Verdana" w:hAnsi="Verdana"/>
          <w:color w:val="0000FF"/>
          <w:sz w:val="20"/>
        </w:rPr>
      </w:pPr>
      <w:r w:rsidRPr="00CA2D53">
        <w:rPr>
          <w:rFonts w:ascii="Courier New" w:hAnsi="Courier New" w:cs="Courier New"/>
          <w:b/>
          <w:bCs/>
          <w:color w:val="FF0000"/>
          <w:sz w:val="20"/>
        </w:rPr>
        <w:t> </w:t>
      </w:r>
      <w:r w:rsidRPr="00CA2D53">
        <w:rPr>
          <w:rFonts w:ascii="Verdana" w:hAnsi="Verdana"/>
          <w:sz w:val="20"/>
          <w:szCs w:val="20"/>
        </w:rPr>
        <w:t xml:space="preserve"> </w:t>
      </w:r>
      <w:r w:rsidRPr="00CA2D53">
        <w:rPr>
          <w:rFonts w:ascii="Verdana" w:hAnsi="Verdana"/>
          <w:color w:val="0000FF"/>
          <w:sz w:val="20"/>
        </w:rPr>
        <w:t>&lt;/</w:t>
      </w:r>
      <w:r w:rsidRPr="00CA2D53">
        <w:rPr>
          <w:rFonts w:ascii="Verdana" w:hAnsi="Verdana"/>
          <w:color w:val="990000"/>
          <w:sz w:val="20"/>
        </w:rPr>
        <w:t>Participants</w:t>
      </w:r>
      <w:r w:rsidRPr="00CA2D53">
        <w:rPr>
          <w:rFonts w:ascii="Verdana" w:hAnsi="Verdana"/>
          <w:color w:val="0000FF"/>
          <w:sz w:val="20"/>
        </w:rPr>
        <w:t>&gt;</w:t>
      </w:r>
    </w:p>
    <w:p w:rsidR="00CA2D53" w:rsidRDefault="00CA2D53" w:rsidP="00CA2D53">
      <w:pPr>
        <w:ind w:hanging="240"/>
        <w:rPr>
          <w:rFonts w:ascii="Verdana" w:hAnsi="Verdana"/>
          <w:color w:val="0000FF"/>
          <w:sz w:val="20"/>
        </w:rPr>
      </w:pPr>
    </w:p>
    <w:p w:rsidR="00CA2D53" w:rsidRDefault="00CA2D53" w:rsidP="00CA2D53">
      <w:pPr>
        <w:ind w:hanging="24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 xml:space="preserve">Fot this XMl I want to generate xslt  the output in the below format </w:t>
      </w:r>
    </w:p>
    <w:p w:rsidR="00CA2D53" w:rsidRPr="00CA2D53" w:rsidRDefault="00CA2D53" w:rsidP="00CA2D53">
      <w:pPr>
        <w:ind w:hanging="240"/>
        <w:rPr>
          <w:rFonts w:ascii="Verdana" w:hAnsi="Verdana"/>
          <w:color w:val="FF0000"/>
          <w:sz w:val="20"/>
        </w:rPr>
      </w:pPr>
    </w:p>
    <w:p w:rsidR="00CA2D53" w:rsidRPr="00CA2D53" w:rsidRDefault="00CA2D53" w:rsidP="00CA2D53">
      <w:pPr>
        <w:autoSpaceDE w:val="0"/>
        <w:autoSpaceDN w:val="0"/>
        <w:adjustRightInd w:val="0"/>
        <w:rPr>
          <w:b/>
          <w:bCs/>
          <w:color w:val="FF0000"/>
        </w:rPr>
      </w:pPr>
      <w:r w:rsidRPr="00CA2D53">
        <w:rPr>
          <w:b/>
          <w:bCs/>
          <w:color w:val="FF0000"/>
        </w:rPr>
        <w:t>No. 1654. Advisory Centre on</w:t>
      </w:r>
    </w:p>
    <w:p w:rsidR="00CA2D53" w:rsidRPr="00CA2D53" w:rsidRDefault="00CA2D53" w:rsidP="00CA2D53">
      <w:pPr>
        <w:autoSpaceDE w:val="0"/>
        <w:autoSpaceDN w:val="0"/>
        <w:adjustRightInd w:val="0"/>
        <w:rPr>
          <w:b/>
          <w:bCs/>
          <w:color w:val="FF0000"/>
        </w:rPr>
      </w:pPr>
      <w:r w:rsidRPr="00CA2D53">
        <w:rPr>
          <w:b/>
          <w:bCs/>
          <w:color w:val="FF0000"/>
        </w:rPr>
        <w:t>WTO Law</w:t>
      </w:r>
    </w:p>
    <w:p w:rsidR="00CA2D53" w:rsidRDefault="00CA2D53" w:rsidP="00CA2D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No. 1654. Centre consultatif sur</w:t>
      </w:r>
    </w:p>
    <w:p w:rsidR="00CA2D53" w:rsidRDefault="00CA2D53" w:rsidP="00CA2D5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la législation de l'OMC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CONVENTION BETWEEN THE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KINGDOM OF BELGIUM, THE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GRAND DUCHY OF LUXEMBOURG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AND THE KINGDOM OF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THE NETHERLANDS RELATING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TO THE UNIFICATION OF EXCISE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DUTIES AND OF FEES FOR THE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WARRANTY OF ARTICLES OF</w:t>
      </w:r>
    </w:p>
    <w:p w:rsidR="00CA2D53" w:rsidRDefault="00CA2D53" w:rsidP="00CA2D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PRECIOUS METALS. THE HAGUE,</w:t>
      </w:r>
    </w:p>
    <w:p w:rsidR="00CA2D53" w:rsidRDefault="00CA2D53" w:rsidP="00CA2D53">
      <w:pPr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18 FEBRUARY 1950 </w:t>
      </w:r>
      <w:r>
        <w:rPr>
          <w:sz w:val="18"/>
          <w:szCs w:val="18"/>
        </w:rPr>
        <w:t>[</w:t>
      </w:r>
      <w:r>
        <w:rPr>
          <w:i/>
          <w:iCs/>
          <w:sz w:val="18"/>
          <w:szCs w:val="18"/>
        </w:rPr>
        <w:t>United</w:t>
      </w:r>
    </w:p>
    <w:p w:rsid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>
        <w:rPr>
          <w:i/>
          <w:iCs/>
          <w:sz w:val="18"/>
          <w:szCs w:val="18"/>
        </w:rPr>
        <w:t>Nations, Treaty Series, vol. 123, I-1654.</w:t>
      </w:r>
      <w:r>
        <w:rPr>
          <w:sz w:val="18"/>
          <w:szCs w:val="18"/>
        </w:rPr>
        <w:t>]</w:t>
      </w:r>
    </w:p>
    <w:p w:rsid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</w:p>
    <w:p w:rsid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  <w:highlight w:val="yellow"/>
        </w:rPr>
        <w:t>Xslt Code</w:t>
      </w:r>
    </w:p>
    <w:p w:rsid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&lt;w:tc&gt;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&lt;w:tcPr&gt;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&lt;w:tcW w:w="3660" w:type="dxa"/&gt;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&lt;/w:tcPr&gt;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&lt;w:p&gt;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&lt;w:pPr&gt;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    &lt;w:pStyle w:val="Annextreatynumber"/&gt;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&lt;/w:pPr&gt;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&lt;w:r&gt;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    &lt;w:t&gt;No. &lt;xsl:value-of select="$AnnexEntry/AnnexEntryHeader/EngAnnexHeader/TreatyNumber"/&gt;. &lt;/w:t&gt;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&lt;/w:r&gt;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lastRenderedPageBreak/>
        <w:t xml:space="preserve">                                        &lt;w:r&gt;</w:t>
      </w:r>
    </w:p>
    <w:p w:rsidR="00CA2D53" w:rsidRPr="00CA2D53" w:rsidRDefault="00CA2D53" w:rsidP="00CA2D53">
      <w:pPr>
        <w:autoSpaceDE w:val="0"/>
        <w:autoSpaceDN w:val="0"/>
        <w:adjustRightInd w:val="0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    &lt;w:rPr&gt;</w:t>
      </w:r>
    </w:p>
    <w:p w:rsidR="00CA2D53" w:rsidRPr="007C2E1F" w:rsidRDefault="00CA2D53" w:rsidP="00CA2D53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7C2E1F">
        <w:rPr>
          <w:color w:val="FF0000"/>
          <w:sz w:val="18"/>
          <w:szCs w:val="18"/>
        </w:rPr>
        <w:t xml:space="preserve">                                                &lt;w:rStyle w:val="Annexparticipants"/&gt;</w:t>
      </w:r>
    </w:p>
    <w:p w:rsidR="00CA2D53" w:rsidRPr="007C2E1F" w:rsidRDefault="00CA2D53" w:rsidP="00CA2D53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7C2E1F">
        <w:rPr>
          <w:color w:val="FF0000"/>
          <w:sz w:val="18"/>
          <w:szCs w:val="18"/>
        </w:rPr>
        <w:t xml:space="preserve">                                            &lt;/w:rPr&gt;</w:t>
      </w:r>
    </w:p>
    <w:p w:rsidR="00CA2D53" w:rsidRPr="007C2E1F" w:rsidRDefault="00CA2D53" w:rsidP="00CA2D53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7C2E1F">
        <w:rPr>
          <w:color w:val="FF0000"/>
          <w:sz w:val="18"/>
          <w:szCs w:val="18"/>
        </w:rPr>
        <w:t xml:space="preserve">                                            &lt;w:t&gt;&lt;xsl:value-of select="$AnnexEntry/AnnexEntryHeader/EngAnnexHeader/Participants/Participant[1]"/&gt; &lt;/w:t&gt;</w:t>
      </w:r>
    </w:p>
    <w:p w:rsidR="00CA2D53" w:rsidRPr="007C2E1F" w:rsidRDefault="00CA2D53" w:rsidP="00CA2D53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7C2E1F">
        <w:rPr>
          <w:color w:val="FF0000"/>
          <w:sz w:val="18"/>
          <w:szCs w:val="18"/>
        </w:rPr>
        <w:t xml:space="preserve">                                            &lt;xsl:if test="count($AnnexEntry/AnnexEntryHeader/EngAnnexHeader/Participants/Participant) = 2"&gt;</w:t>
      </w:r>
    </w:p>
    <w:p w:rsidR="00CA2D53" w:rsidRPr="007C2E1F" w:rsidRDefault="00CA2D53" w:rsidP="00CA2D53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7C2E1F">
        <w:rPr>
          <w:color w:val="FF0000"/>
          <w:sz w:val="18"/>
          <w:szCs w:val="18"/>
        </w:rPr>
        <w:t xml:space="preserve">                                                &lt;xsl:variable name="participant2Eng" select="$AnnexEntry/AnnexEntryHeader/EngAnnexHeader/Participants/Participant[2]"/&gt;</w:t>
      </w:r>
    </w:p>
    <w:p w:rsidR="00CA2D53" w:rsidRPr="007C2E1F" w:rsidRDefault="00CA2D53" w:rsidP="00CA2D53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7C2E1F">
        <w:rPr>
          <w:color w:val="FF0000"/>
          <w:sz w:val="18"/>
          <w:szCs w:val="18"/>
        </w:rPr>
        <w:t xml:space="preserve">                                                &lt;w:t&gt;&lt;xsl:value-of select="concat('',$stringAndEng,' ',$participant2Eng)"/&gt;&lt;/w:t&gt;</w:t>
      </w:r>
    </w:p>
    <w:p w:rsidR="00CA2D53" w:rsidRPr="007C2E1F" w:rsidRDefault="00CA2D53" w:rsidP="00CA2D53">
      <w:pPr>
        <w:autoSpaceDE w:val="0"/>
        <w:autoSpaceDN w:val="0"/>
        <w:adjustRightInd w:val="0"/>
        <w:rPr>
          <w:color w:val="FF0000"/>
          <w:sz w:val="18"/>
          <w:szCs w:val="18"/>
        </w:rPr>
      </w:pPr>
      <w:r w:rsidRPr="007C2E1F">
        <w:rPr>
          <w:color w:val="FF0000"/>
          <w:sz w:val="18"/>
          <w:szCs w:val="18"/>
        </w:rPr>
        <w:t xml:space="preserve">                                            &lt;/xsl:if&gt;</w:t>
      </w:r>
    </w:p>
    <w:p w:rsidR="00CA2D53" w:rsidRDefault="00CA2D53" w:rsidP="00CA2D5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A2D53">
        <w:rPr>
          <w:sz w:val="18"/>
          <w:szCs w:val="18"/>
        </w:rPr>
        <w:t xml:space="preserve">                                        &lt;/w:r&gt;</w:t>
      </w:r>
    </w:p>
    <w:sectPr w:rsidR="00CA2D53" w:rsidSect="009D138B">
      <w:footnotePr>
        <w:numFmt w:val="upperRoman"/>
        <w:numRestart w:val="eachPage"/>
      </w:footnotePr>
      <w:pgSz w:w="11906" w:h="16838" w:code="9"/>
      <w:pgMar w:top="1440" w:right="1800" w:bottom="1440" w:left="1800" w:header="70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17" w:rsidRDefault="000C1F17">
      <w:r>
        <w:separator/>
      </w:r>
    </w:p>
  </w:endnote>
  <w:endnote w:type="continuationSeparator" w:id="1">
    <w:p w:rsidR="000C1F17" w:rsidRDefault="000C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17" w:rsidRDefault="000C1F17">
      <w:r>
        <w:separator/>
      </w:r>
    </w:p>
  </w:footnote>
  <w:footnote w:type="continuationSeparator" w:id="1">
    <w:p w:rsidR="000C1F17" w:rsidRDefault="000C1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AEEE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EC23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36D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CE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EE9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00F2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4680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4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24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87F1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B02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21846B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stylePaneFormatFilter w:val="08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7C2E1F"/>
    <w:rsid w:val="00003EBF"/>
    <w:rsid w:val="000058AB"/>
    <w:rsid w:val="00024B84"/>
    <w:rsid w:val="00027B82"/>
    <w:rsid w:val="00030A52"/>
    <w:rsid w:val="00034A07"/>
    <w:rsid w:val="000405A6"/>
    <w:rsid w:val="00070B24"/>
    <w:rsid w:val="00073FD7"/>
    <w:rsid w:val="000755E2"/>
    <w:rsid w:val="00082B83"/>
    <w:rsid w:val="00084A29"/>
    <w:rsid w:val="00085129"/>
    <w:rsid w:val="00087DC4"/>
    <w:rsid w:val="000B410B"/>
    <w:rsid w:val="000B49BF"/>
    <w:rsid w:val="000C1F17"/>
    <w:rsid w:val="000C4DC8"/>
    <w:rsid w:val="000E32CF"/>
    <w:rsid w:val="000E40DF"/>
    <w:rsid w:val="000E4F71"/>
    <w:rsid w:val="000F680A"/>
    <w:rsid w:val="001045DA"/>
    <w:rsid w:val="0011105C"/>
    <w:rsid w:val="001142A8"/>
    <w:rsid w:val="0011474C"/>
    <w:rsid w:val="00117B4F"/>
    <w:rsid w:val="00122CDC"/>
    <w:rsid w:val="001230E3"/>
    <w:rsid w:val="00137D77"/>
    <w:rsid w:val="001518D5"/>
    <w:rsid w:val="00153636"/>
    <w:rsid w:val="00153BFF"/>
    <w:rsid w:val="00162AB3"/>
    <w:rsid w:val="00171636"/>
    <w:rsid w:val="00174264"/>
    <w:rsid w:val="001B166D"/>
    <w:rsid w:val="001B62EA"/>
    <w:rsid w:val="001B72BF"/>
    <w:rsid w:val="001C77FC"/>
    <w:rsid w:val="001D1D57"/>
    <w:rsid w:val="001E5895"/>
    <w:rsid w:val="001F60F6"/>
    <w:rsid w:val="00214DFB"/>
    <w:rsid w:val="00215C5D"/>
    <w:rsid w:val="00216A39"/>
    <w:rsid w:val="00217EF5"/>
    <w:rsid w:val="00232EB7"/>
    <w:rsid w:val="00235824"/>
    <w:rsid w:val="00236666"/>
    <w:rsid w:val="00244926"/>
    <w:rsid w:val="002514BD"/>
    <w:rsid w:val="00253C63"/>
    <w:rsid w:val="002565AE"/>
    <w:rsid w:val="00257308"/>
    <w:rsid w:val="002603F4"/>
    <w:rsid w:val="0026208B"/>
    <w:rsid w:val="00262CAB"/>
    <w:rsid w:val="00271D0B"/>
    <w:rsid w:val="002768FC"/>
    <w:rsid w:val="002804D2"/>
    <w:rsid w:val="002871F3"/>
    <w:rsid w:val="002904A8"/>
    <w:rsid w:val="00290C8A"/>
    <w:rsid w:val="00293618"/>
    <w:rsid w:val="002B4E26"/>
    <w:rsid w:val="002B644F"/>
    <w:rsid w:val="002B77EA"/>
    <w:rsid w:val="002C0FD7"/>
    <w:rsid w:val="002C2806"/>
    <w:rsid w:val="002C3379"/>
    <w:rsid w:val="002D552B"/>
    <w:rsid w:val="002E458A"/>
    <w:rsid w:val="002E5EC5"/>
    <w:rsid w:val="002E60C4"/>
    <w:rsid w:val="002E6F1E"/>
    <w:rsid w:val="002F02E2"/>
    <w:rsid w:val="002F0DE5"/>
    <w:rsid w:val="002F13DF"/>
    <w:rsid w:val="0030635F"/>
    <w:rsid w:val="00310847"/>
    <w:rsid w:val="0031281A"/>
    <w:rsid w:val="0032348F"/>
    <w:rsid w:val="003334BD"/>
    <w:rsid w:val="00333A84"/>
    <w:rsid w:val="0033657D"/>
    <w:rsid w:val="00336E54"/>
    <w:rsid w:val="0034255A"/>
    <w:rsid w:val="00351143"/>
    <w:rsid w:val="00356FD5"/>
    <w:rsid w:val="00373454"/>
    <w:rsid w:val="00376F11"/>
    <w:rsid w:val="003838A5"/>
    <w:rsid w:val="003858CD"/>
    <w:rsid w:val="00387577"/>
    <w:rsid w:val="00390416"/>
    <w:rsid w:val="00391DCD"/>
    <w:rsid w:val="003A4109"/>
    <w:rsid w:val="003B6E11"/>
    <w:rsid w:val="003C39EA"/>
    <w:rsid w:val="003C4831"/>
    <w:rsid w:val="003C7304"/>
    <w:rsid w:val="003D0697"/>
    <w:rsid w:val="003D44D1"/>
    <w:rsid w:val="003D6C91"/>
    <w:rsid w:val="003E2C97"/>
    <w:rsid w:val="003F324B"/>
    <w:rsid w:val="003F45BF"/>
    <w:rsid w:val="00410E63"/>
    <w:rsid w:val="004215BB"/>
    <w:rsid w:val="00425A7E"/>
    <w:rsid w:val="0043722B"/>
    <w:rsid w:val="00440FE0"/>
    <w:rsid w:val="00451051"/>
    <w:rsid w:val="00453D10"/>
    <w:rsid w:val="0045652C"/>
    <w:rsid w:val="00463AEA"/>
    <w:rsid w:val="00470406"/>
    <w:rsid w:val="00471347"/>
    <w:rsid w:val="004906A9"/>
    <w:rsid w:val="004974D9"/>
    <w:rsid w:val="004A0F8A"/>
    <w:rsid w:val="004A13CA"/>
    <w:rsid w:val="004B0B80"/>
    <w:rsid w:val="004C6B80"/>
    <w:rsid w:val="004D1D6F"/>
    <w:rsid w:val="004E269C"/>
    <w:rsid w:val="004E5D1C"/>
    <w:rsid w:val="004F44F7"/>
    <w:rsid w:val="004F5E5F"/>
    <w:rsid w:val="004F77C6"/>
    <w:rsid w:val="00504206"/>
    <w:rsid w:val="00506A93"/>
    <w:rsid w:val="005165A8"/>
    <w:rsid w:val="005253EE"/>
    <w:rsid w:val="005270A4"/>
    <w:rsid w:val="00536E17"/>
    <w:rsid w:val="00541AAA"/>
    <w:rsid w:val="00550709"/>
    <w:rsid w:val="00552F72"/>
    <w:rsid w:val="00567FB7"/>
    <w:rsid w:val="00571A75"/>
    <w:rsid w:val="00575B03"/>
    <w:rsid w:val="00577164"/>
    <w:rsid w:val="00583340"/>
    <w:rsid w:val="0058456B"/>
    <w:rsid w:val="00595A77"/>
    <w:rsid w:val="005B0E63"/>
    <w:rsid w:val="005D5933"/>
    <w:rsid w:val="005D7EF7"/>
    <w:rsid w:val="0061580B"/>
    <w:rsid w:val="00622BA9"/>
    <w:rsid w:val="00626706"/>
    <w:rsid w:val="0063046B"/>
    <w:rsid w:val="00630C75"/>
    <w:rsid w:val="00635654"/>
    <w:rsid w:val="006411CB"/>
    <w:rsid w:val="00641A2E"/>
    <w:rsid w:val="00642265"/>
    <w:rsid w:val="006426BA"/>
    <w:rsid w:val="00651593"/>
    <w:rsid w:val="00653C6B"/>
    <w:rsid w:val="00662CC8"/>
    <w:rsid w:val="00663F65"/>
    <w:rsid w:val="00665753"/>
    <w:rsid w:val="006700A7"/>
    <w:rsid w:val="0067237C"/>
    <w:rsid w:val="006760FE"/>
    <w:rsid w:val="00695D6E"/>
    <w:rsid w:val="006A3A90"/>
    <w:rsid w:val="006A5080"/>
    <w:rsid w:val="006B3B51"/>
    <w:rsid w:val="006B74F7"/>
    <w:rsid w:val="006D3AD7"/>
    <w:rsid w:val="006D6239"/>
    <w:rsid w:val="006E0121"/>
    <w:rsid w:val="006E5734"/>
    <w:rsid w:val="006F0D8E"/>
    <w:rsid w:val="00702A67"/>
    <w:rsid w:val="00705FC5"/>
    <w:rsid w:val="00720AA8"/>
    <w:rsid w:val="00735FE7"/>
    <w:rsid w:val="007360A1"/>
    <w:rsid w:val="0073790F"/>
    <w:rsid w:val="007460BA"/>
    <w:rsid w:val="0074655C"/>
    <w:rsid w:val="007577EE"/>
    <w:rsid w:val="007655BB"/>
    <w:rsid w:val="00771FE6"/>
    <w:rsid w:val="00772DAF"/>
    <w:rsid w:val="00775734"/>
    <w:rsid w:val="00781F6B"/>
    <w:rsid w:val="00783CF0"/>
    <w:rsid w:val="0078639A"/>
    <w:rsid w:val="007900F2"/>
    <w:rsid w:val="00790CA4"/>
    <w:rsid w:val="007A4B39"/>
    <w:rsid w:val="007A5153"/>
    <w:rsid w:val="007C2DDE"/>
    <w:rsid w:val="007C2E1F"/>
    <w:rsid w:val="007C4E9A"/>
    <w:rsid w:val="007C55A7"/>
    <w:rsid w:val="007C6947"/>
    <w:rsid w:val="007D6EB8"/>
    <w:rsid w:val="007F12CB"/>
    <w:rsid w:val="007F550B"/>
    <w:rsid w:val="00807DF2"/>
    <w:rsid w:val="00807EB3"/>
    <w:rsid w:val="00811970"/>
    <w:rsid w:val="00811A6A"/>
    <w:rsid w:val="00813087"/>
    <w:rsid w:val="00835717"/>
    <w:rsid w:val="00836BDE"/>
    <w:rsid w:val="0083712E"/>
    <w:rsid w:val="0083795A"/>
    <w:rsid w:val="008423DC"/>
    <w:rsid w:val="0085436D"/>
    <w:rsid w:val="0085643F"/>
    <w:rsid w:val="0086152E"/>
    <w:rsid w:val="00866DC7"/>
    <w:rsid w:val="008723CB"/>
    <w:rsid w:val="00873857"/>
    <w:rsid w:val="008928EF"/>
    <w:rsid w:val="0089316D"/>
    <w:rsid w:val="00894B6C"/>
    <w:rsid w:val="008A11AE"/>
    <w:rsid w:val="008C3053"/>
    <w:rsid w:val="008C33D5"/>
    <w:rsid w:val="008D16DF"/>
    <w:rsid w:val="008D1D76"/>
    <w:rsid w:val="008D4B91"/>
    <w:rsid w:val="008D7C21"/>
    <w:rsid w:val="008E4296"/>
    <w:rsid w:val="008E5AB9"/>
    <w:rsid w:val="008F5088"/>
    <w:rsid w:val="00902A74"/>
    <w:rsid w:val="00921270"/>
    <w:rsid w:val="00924CF3"/>
    <w:rsid w:val="00927CA8"/>
    <w:rsid w:val="00930164"/>
    <w:rsid w:val="00932FA8"/>
    <w:rsid w:val="0093609D"/>
    <w:rsid w:val="009374C3"/>
    <w:rsid w:val="00942F73"/>
    <w:rsid w:val="00954639"/>
    <w:rsid w:val="00955061"/>
    <w:rsid w:val="00957564"/>
    <w:rsid w:val="009716F5"/>
    <w:rsid w:val="00971FA9"/>
    <w:rsid w:val="00985FF7"/>
    <w:rsid w:val="00986B39"/>
    <w:rsid w:val="0099080D"/>
    <w:rsid w:val="009A06FB"/>
    <w:rsid w:val="009B02A6"/>
    <w:rsid w:val="009B07E0"/>
    <w:rsid w:val="009B0AD0"/>
    <w:rsid w:val="009B5BFE"/>
    <w:rsid w:val="009C0455"/>
    <w:rsid w:val="009C5D85"/>
    <w:rsid w:val="009D138B"/>
    <w:rsid w:val="009D4BF3"/>
    <w:rsid w:val="009D711B"/>
    <w:rsid w:val="009D7690"/>
    <w:rsid w:val="009F2E3D"/>
    <w:rsid w:val="00A0286C"/>
    <w:rsid w:val="00A03F20"/>
    <w:rsid w:val="00A051F7"/>
    <w:rsid w:val="00A118CD"/>
    <w:rsid w:val="00A14FA5"/>
    <w:rsid w:val="00A1680E"/>
    <w:rsid w:val="00A176EF"/>
    <w:rsid w:val="00A177A1"/>
    <w:rsid w:val="00A236B6"/>
    <w:rsid w:val="00A26E6B"/>
    <w:rsid w:val="00A27501"/>
    <w:rsid w:val="00A30B4B"/>
    <w:rsid w:val="00A3376A"/>
    <w:rsid w:val="00A34E77"/>
    <w:rsid w:val="00A41186"/>
    <w:rsid w:val="00A42AB9"/>
    <w:rsid w:val="00A51282"/>
    <w:rsid w:val="00A55A6E"/>
    <w:rsid w:val="00A579B7"/>
    <w:rsid w:val="00A6066F"/>
    <w:rsid w:val="00A62D3D"/>
    <w:rsid w:val="00A64A3E"/>
    <w:rsid w:val="00A729BE"/>
    <w:rsid w:val="00A746E9"/>
    <w:rsid w:val="00A7608E"/>
    <w:rsid w:val="00A76D96"/>
    <w:rsid w:val="00A7774F"/>
    <w:rsid w:val="00A80DEB"/>
    <w:rsid w:val="00A81B49"/>
    <w:rsid w:val="00A859BA"/>
    <w:rsid w:val="00A8792C"/>
    <w:rsid w:val="00A9354F"/>
    <w:rsid w:val="00A9397F"/>
    <w:rsid w:val="00AA27F0"/>
    <w:rsid w:val="00AA5423"/>
    <w:rsid w:val="00AB18D4"/>
    <w:rsid w:val="00AB19F2"/>
    <w:rsid w:val="00AB407A"/>
    <w:rsid w:val="00AC21EF"/>
    <w:rsid w:val="00AC4C51"/>
    <w:rsid w:val="00AC6A22"/>
    <w:rsid w:val="00AD46E4"/>
    <w:rsid w:val="00AE39AC"/>
    <w:rsid w:val="00AF1F24"/>
    <w:rsid w:val="00AF7DBC"/>
    <w:rsid w:val="00B036A9"/>
    <w:rsid w:val="00B06222"/>
    <w:rsid w:val="00B124CD"/>
    <w:rsid w:val="00B24977"/>
    <w:rsid w:val="00B260F0"/>
    <w:rsid w:val="00B27ED3"/>
    <w:rsid w:val="00B33D8D"/>
    <w:rsid w:val="00B41A30"/>
    <w:rsid w:val="00B4252C"/>
    <w:rsid w:val="00B44711"/>
    <w:rsid w:val="00B44B59"/>
    <w:rsid w:val="00B44F02"/>
    <w:rsid w:val="00B523AA"/>
    <w:rsid w:val="00B553C0"/>
    <w:rsid w:val="00B70F86"/>
    <w:rsid w:val="00B81579"/>
    <w:rsid w:val="00B81EB5"/>
    <w:rsid w:val="00B847D7"/>
    <w:rsid w:val="00B917CA"/>
    <w:rsid w:val="00BA100C"/>
    <w:rsid w:val="00BA67B7"/>
    <w:rsid w:val="00BA73A2"/>
    <w:rsid w:val="00BB0295"/>
    <w:rsid w:val="00BD0739"/>
    <w:rsid w:val="00BD426D"/>
    <w:rsid w:val="00BD791C"/>
    <w:rsid w:val="00BE1DFD"/>
    <w:rsid w:val="00BE22B8"/>
    <w:rsid w:val="00BF3758"/>
    <w:rsid w:val="00BF39D7"/>
    <w:rsid w:val="00BF5D8B"/>
    <w:rsid w:val="00C12A9D"/>
    <w:rsid w:val="00C14BFF"/>
    <w:rsid w:val="00C15F25"/>
    <w:rsid w:val="00C25E31"/>
    <w:rsid w:val="00C5037E"/>
    <w:rsid w:val="00C5264C"/>
    <w:rsid w:val="00C561B6"/>
    <w:rsid w:val="00C6134F"/>
    <w:rsid w:val="00C63777"/>
    <w:rsid w:val="00C70F89"/>
    <w:rsid w:val="00C77106"/>
    <w:rsid w:val="00C776D2"/>
    <w:rsid w:val="00C920A6"/>
    <w:rsid w:val="00C93F81"/>
    <w:rsid w:val="00C967E4"/>
    <w:rsid w:val="00CA2512"/>
    <w:rsid w:val="00CA2D53"/>
    <w:rsid w:val="00CA2EEC"/>
    <w:rsid w:val="00CC025D"/>
    <w:rsid w:val="00CC406B"/>
    <w:rsid w:val="00CC57BE"/>
    <w:rsid w:val="00CD2CAC"/>
    <w:rsid w:val="00CD4FDE"/>
    <w:rsid w:val="00CD6D75"/>
    <w:rsid w:val="00CE1B39"/>
    <w:rsid w:val="00CF0FC6"/>
    <w:rsid w:val="00CF398B"/>
    <w:rsid w:val="00CF79B1"/>
    <w:rsid w:val="00D03DCC"/>
    <w:rsid w:val="00D06B69"/>
    <w:rsid w:val="00D10DC4"/>
    <w:rsid w:val="00D246AA"/>
    <w:rsid w:val="00D25D35"/>
    <w:rsid w:val="00D35D51"/>
    <w:rsid w:val="00D37685"/>
    <w:rsid w:val="00D55300"/>
    <w:rsid w:val="00D62E96"/>
    <w:rsid w:val="00DA37D6"/>
    <w:rsid w:val="00DA5048"/>
    <w:rsid w:val="00DB5601"/>
    <w:rsid w:val="00DB67A0"/>
    <w:rsid w:val="00DC5530"/>
    <w:rsid w:val="00DD522D"/>
    <w:rsid w:val="00DD5CD9"/>
    <w:rsid w:val="00DF0290"/>
    <w:rsid w:val="00E01C84"/>
    <w:rsid w:val="00E070CB"/>
    <w:rsid w:val="00E120E0"/>
    <w:rsid w:val="00E127E6"/>
    <w:rsid w:val="00E145F6"/>
    <w:rsid w:val="00E15DEC"/>
    <w:rsid w:val="00E220CF"/>
    <w:rsid w:val="00E37771"/>
    <w:rsid w:val="00E43155"/>
    <w:rsid w:val="00E5697B"/>
    <w:rsid w:val="00E57420"/>
    <w:rsid w:val="00E57CA5"/>
    <w:rsid w:val="00E57CEA"/>
    <w:rsid w:val="00E6110A"/>
    <w:rsid w:val="00E6230B"/>
    <w:rsid w:val="00E63E51"/>
    <w:rsid w:val="00E708EB"/>
    <w:rsid w:val="00E84E3E"/>
    <w:rsid w:val="00E84FA7"/>
    <w:rsid w:val="00E85033"/>
    <w:rsid w:val="00EA55A1"/>
    <w:rsid w:val="00EB39D4"/>
    <w:rsid w:val="00EB5C5B"/>
    <w:rsid w:val="00EC0BF1"/>
    <w:rsid w:val="00EC7F93"/>
    <w:rsid w:val="00ED04AC"/>
    <w:rsid w:val="00ED287D"/>
    <w:rsid w:val="00ED4CEF"/>
    <w:rsid w:val="00EE0DAC"/>
    <w:rsid w:val="00EE680F"/>
    <w:rsid w:val="00EE6ABA"/>
    <w:rsid w:val="00EF049D"/>
    <w:rsid w:val="00EF36D7"/>
    <w:rsid w:val="00EF6D74"/>
    <w:rsid w:val="00F04080"/>
    <w:rsid w:val="00F20160"/>
    <w:rsid w:val="00F228C2"/>
    <w:rsid w:val="00F23B9B"/>
    <w:rsid w:val="00F32DEB"/>
    <w:rsid w:val="00F36C99"/>
    <w:rsid w:val="00F43D12"/>
    <w:rsid w:val="00F43E85"/>
    <w:rsid w:val="00F61D42"/>
    <w:rsid w:val="00F61E9F"/>
    <w:rsid w:val="00F63E4C"/>
    <w:rsid w:val="00F720B1"/>
    <w:rsid w:val="00F74ACC"/>
    <w:rsid w:val="00F851DB"/>
    <w:rsid w:val="00F92B21"/>
    <w:rsid w:val="00F97644"/>
    <w:rsid w:val="00FA4B5E"/>
    <w:rsid w:val="00FA7918"/>
    <w:rsid w:val="00FB7D93"/>
    <w:rsid w:val="00FC0F9E"/>
    <w:rsid w:val="00FC379C"/>
    <w:rsid w:val="00FC6A9B"/>
    <w:rsid w:val="00FD2334"/>
    <w:rsid w:val="00FD6EFB"/>
    <w:rsid w:val="00FE6E3D"/>
    <w:rsid w:val="00FF23C8"/>
    <w:rsid w:val="00FF5560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08B"/>
    <w:rPr>
      <w:sz w:val="24"/>
      <w:szCs w:val="24"/>
    </w:rPr>
  </w:style>
  <w:style w:type="paragraph" w:styleId="Heading1">
    <w:name w:val="heading 1"/>
    <w:next w:val="Normal"/>
    <w:qFormat/>
    <w:rsid w:val="0026208B"/>
    <w:pPr>
      <w:tabs>
        <w:tab w:val="num" w:pos="1440"/>
      </w:tabs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rsid w:val="0026208B"/>
    <w:pPr>
      <w:tabs>
        <w:tab w:val="num" w:pos="1080"/>
      </w:tabs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rsid w:val="0026208B"/>
    <w:pPr>
      <w:tabs>
        <w:tab w:val="num" w:pos="720"/>
      </w:tabs>
      <w:overflowPunct w:val="0"/>
      <w:autoSpaceDE w:val="0"/>
      <w:autoSpaceDN w:val="0"/>
      <w:adjustRightInd w:val="0"/>
      <w:ind w:left="720" w:hanging="432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rsid w:val="0026208B"/>
    <w:pPr>
      <w:tabs>
        <w:tab w:val="num" w:pos="864"/>
      </w:tabs>
      <w:overflowPunct w:val="0"/>
      <w:autoSpaceDE w:val="0"/>
      <w:autoSpaceDN w:val="0"/>
      <w:adjustRightInd w:val="0"/>
      <w:ind w:left="864" w:hanging="144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rsid w:val="0026208B"/>
    <w:pPr>
      <w:tabs>
        <w:tab w:val="num" w:pos="1008"/>
      </w:tabs>
      <w:overflowPunct w:val="0"/>
      <w:autoSpaceDE w:val="0"/>
      <w:autoSpaceDN w:val="0"/>
      <w:adjustRightInd w:val="0"/>
      <w:ind w:left="1008" w:hanging="432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26208B"/>
    <w:pPr>
      <w:tabs>
        <w:tab w:val="num" w:pos="1152"/>
      </w:tabs>
      <w:overflowPunct w:val="0"/>
      <w:autoSpaceDE w:val="0"/>
      <w:autoSpaceDN w:val="0"/>
      <w:adjustRightInd w:val="0"/>
      <w:ind w:left="1152" w:hanging="432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26208B"/>
    <w:pPr>
      <w:tabs>
        <w:tab w:val="num" w:pos="1296"/>
      </w:tabs>
      <w:overflowPunct w:val="0"/>
      <w:autoSpaceDE w:val="0"/>
      <w:autoSpaceDN w:val="0"/>
      <w:adjustRightInd w:val="0"/>
      <w:ind w:left="1296" w:hanging="288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26208B"/>
    <w:pPr>
      <w:tabs>
        <w:tab w:val="num" w:pos="1440"/>
      </w:tabs>
      <w:overflowPunct w:val="0"/>
      <w:autoSpaceDE w:val="0"/>
      <w:autoSpaceDN w:val="0"/>
      <w:adjustRightInd w:val="0"/>
      <w:ind w:left="1440" w:hanging="432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26208B"/>
    <w:pPr>
      <w:tabs>
        <w:tab w:val="num" w:pos="1584"/>
      </w:tabs>
      <w:overflowPunct w:val="0"/>
      <w:autoSpaceDE w:val="0"/>
      <w:autoSpaceDN w:val="0"/>
      <w:adjustRightInd w:val="0"/>
      <w:ind w:left="1584" w:hanging="144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actionattachment">
    <w:name w:val="Annex.action.attachment"/>
    <w:basedOn w:val="Normal"/>
    <w:semiHidden/>
    <w:rsid w:val="0026208B"/>
    <w:pPr>
      <w:overflowPunct w:val="0"/>
      <w:autoSpaceDE w:val="0"/>
      <w:autoSpaceDN w:val="0"/>
      <w:adjustRightInd w:val="0"/>
      <w:spacing w:after="100"/>
      <w:ind w:left="172" w:hanging="172"/>
      <w:jc w:val="both"/>
      <w:textAlignment w:val="baseline"/>
    </w:pPr>
    <w:rPr>
      <w:smallCaps/>
      <w:color w:val="000000"/>
      <w:sz w:val="20"/>
      <w:szCs w:val="20"/>
    </w:rPr>
  </w:style>
  <w:style w:type="paragraph" w:customStyle="1" w:styleId="Annexactiondata">
    <w:name w:val="Annex.action.data"/>
    <w:basedOn w:val="Normal"/>
    <w:semiHidden/>
    <w:rsid w:val="0026208B"/>
    <w:pPr>
      <w:overflowPunct w:val="0"/>
      <w:autoSpaceDE w:val="0"/>
      <w:autoSpaceDN w:val="0"/>
      <w:adjustRightInd w:val="0"/>
      <w:spacing w:before="40"/>
      <w:ind w:left="360" w:hanging="188"/>
      <w:textAlignment w:val="baseline"/>
    </w:pPr>
    <w:rPr>
      <w:i/>
      <w:color w:val="000000"/>
      <w:sz w:val="20"/>
      <w:szCs w:val="20"/>
    </w:rPr>
  </w:style>
  <w:style w:type="paragraph" w:customStyle="1" w:styleId="Annexactionparticipant">
    <w:name w:val="Annex.action.participant"/>
    <w:basedOn w:val="Normal"/>
    <w:semiHidden/>
    <w:rsid w:val="0026208B"/>
    <w:pPr>
      <w:overflowPunct w:val="0"/>
      <w:autoSpaceDE w:val="0"/>
      <w:autoSpaceDN w:val="0"/>
      <w:adjustRightInd w:val="0"/>
      <w:ind w:left="360" w:hanging="188"/>
      <w:textAlignment w:val="baseline"/>
    </w:pPr>
    <w:rPr>
      <w:b/>
      <w:color w:val="000000"/>
      <w:sz w:val="20"/>
      <w:szCs w:val="20"/>
    </w:rPr>
  </w:style>
  <w:style w:type="paragraph" w:customStyle="1" w:styleId="Annexactiontitle">
    <w:name w:val="Annex.action.title"/>
    <w:basedOn w:val="Normal"/>
    <w:semiHidden/>
    <w:rsid w:val="0026208B"/>
    <w:pPr>
      <w:overflowPunct w:val="0"/>
      <w:autoSpaceDE w:val="0"/>
      <w:autoSpaceDN w:val="0"/>
      <w:adjustRightInd w:val="0"/>
      <w:spacing w:after="80"/>
      <w:ind w:left="172" w:hanging="172"/>
      <w:jc w:val="both"/>
      <w:textAlignment w:val="baseline"/>
    </w:pPr>
    <w:rPr>
      <w:smallCaps/>
      <w:color w:val="000000"/>
      <w:sz w:val="20"/>
      <w:szCs w:val="20"/>
    </w:rPr>
  </w:style>
  <w:style w:type="paragraph" w:customStyle="1" w:styleId="Annexdeclarationheader">
    <w:name w:val="Annex.declaration.header"/>
    <w:basedOn w:val="Normal"/>
    <w:semiHidden/>
    <w:rsid w:val="0026208B"/>
    <w:pPr>
      <w:overflowPunct w:val="0"/>
      <w:autoSpaceDE w:val="0"/>
      <w:autoSpaceDN w:val="0"/>
      <w:adjustRightInd w:val="0"/>
      <w:ind w:left="360" w:hanging="188"/>
      <w:jc w:val="both"/>
      <w:textAlignment w:val="baseline"/>
    </w:pPr>
    <w:rPr>
      <w:i/>
      <w:color w:val="000000"/>
      <w:sz w:val="20"/>
      <w:szCs w:val="20"/>
    </w:rPr>
  </w:style>
  <w:style w:type="paragraph" w:customStyle="1" w:styleId="Annexparticipants">
    <w:name w:val="Annex.participants"/>
    <w:basedOn w:val="Normal"/>
    <w:semiHidden/>
    <w:rsid w:val="0026208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color w:val="000000"/>
      <w:szCs w:val="20"/>
    </w:rPr>
  </w:style>
  <w:style w:type="paragraph" w:customStyle="1" w:styleId="Annexsubdata">
    <w:name w:val="Annex.sub.data"/>
    <w:basedOn w:val="Normal"/>
    <w:semiHidden/>
    <w:rsid w:val="0026208B"/>
    <w:pPr>
      <w:overflowPunct w:val="0"/>
      <w:autoSpaceDE w:val="0"/>
      <w:autoSpaceDN w:val="0"/>
      <w:adjustRightInd w:val="0"/>
      <w:ind w:left="172"/>
      <w:jc w:val="both"/>
      <w:textAlignment w:val="baseline"/>
    </w:pPr>
    <w:rPr>
      <w:color w:val="000000"/>
      <w:sz w:val="20"/>
      <w:szCs w:val="20"/>
    </w:rPr>
  </w:style>
  <w:style w:type="paragraph" w:customStyle="1" w:styleId="Annexsublabel">
    <w:name w:val="Annex.sub.label"/>
    <w:basedOn w:val="Normal"/>
    <w:semiHidden/>
    <w:rsid w:val="0026208B"/>
    <w:pPr>
      <w:overflowPunct w:val="0"/>
      <w:autoSpaceDE w:val="0"/>
      <w:autoSpaceDN w:val="0"/>
      <w:adjustRightInd w:val="0"/>
      <w:spacing w:before="60"/>
      <w:ind w:left="172" w:hanging="172"/>
      <w:jc w:val="both"/>
      <w:textAlignment w:val="baseline"/>
    </w:pPr>
    <w:rPr>
      <w:b/>
      <w:color w:val="000000"/>
      <w:sz w:val="20"/>
      <w:szCs w:val="20"/>
    </w:rPr>
  </w:style>
  <w:style w:type="paragraph" w:customStyle="1" w:styleId="Annexsubtreatytitle">
    <w:name w:val="Annex.sub.treatytitle"/>
    <w:basedOn w:val="Normal"/>
    <w:semiHidden/>
    <w:rsid w:val="0026208B"/>
    <w:pPr>
      <w:overflowPunct w:val="0"/>
      <w:autoSpaceDE w:val="0"/>
      <w:autoSpaceDN w:val="0"/>
      <w:adjustRightInd w:val="0"/>
      <w:spacing w:after="120"/>
      <w:ind w:left="172" w:hanging="172"/>
      <w:jc w:val="both"/>
      <w:textAlignment w:val="baseline"/>
    </w:pPr>
    <w:rPr>
      <w:smallCaps/>
      <w:color w:val="000000"/>
      <w:sz w:val="20"/>
      <w:szCs w:val="20"/>
    </w:rPr>
  </w:style>
  <w:style w:type="paragraph" w:customStyle="1" w:styleId="Annexsubactionattachment">
    <w:name w:val="Annex.subaction.attachment"/>
    <w:basedOn w:val="Normal"/>
    <w:semiHidden/>
    <w:rsid w:val="0026208B"/>
    <w:pPr>
      <w:overflowPunct w:val="0"/>
      <w:autoSpaceDE w:val="0"/>
      <w:autoSpaceDN w:val="0"/>
      <w:adjustRightInd w:val="0"/>
      <w:spacing w:after="100"/>
      <w:ind w:left="172"/>
      <w:jc w:val="both"/>
      <w:textAlignment w:val="baseline"/>
    </w:pPr>
    <w:rPr>
      <w:smallCaps/>
      <w:color w:val="000000"/>
      <w:sz w:val="20"/>
      <w:szCs w:val="20"/>
    </w:rPr>
  </w:style>
  <w:style w:type="paragraph" w:customStyle="1" w:styleId="Annexsubactiondata">
    <w:name w:val="Annex.subaction.data"/>
    <w:basedOn w:val="Normal"/>
    <w:semiHidden/>
    <w:rsid w:val="0026208B"/>
    <w:pPr>
      <w:overflowPunct w:val="0"/>
      <w:autoSpaceDE w:val="0"/>
      <w:autoSpaceDN w:val="0"/>
      <w:adjustRightInd w:val="0"/>
      <w:spacing w:before="60"/>
      <w:ind w:left="532" w:hanging="172"/>
      <w:textAlignment w:val="baseline"/>
    </w:pPr>
    <w:rPr>
      <w:i/>
      <w:color w:val="000000"/>
      <w:sz w:val="20"/>
      <w:szCs w:val="20"/>
    </w:rPr>
  </w:style>
  <w:style w:type="paragraph" w:customStyle="1" w:styleId="Annexsubactionparticipant">
    <w:name w:val="Annex.subaction.participant"/>
    <w:basedOn w:val="Normal"/>
    <w:semiHidden/>
    <w:rsid w:val="0026208B"/>
    <w:pPr>
      <w:overflowPunct w:val="0"/>
      <w:autoSpaceDE w:val="0"/>
      <w:autoSpaceDN w:val="0"/>
      <w:adjustRightInd w:val="0"/>
      <w:ind w:left="532" w:hanging="172"/>
      <w:textAlignment w:val="baseline"/>
    </w:pPr>
    <w:rPr>
      <w:b/>
      <w:color w:val="000000"/>
      <w:sz w:val="20"/>
      <w:szCs w:val="20"/>
    </w:rPr>
  </w:style>
  <w:style w:type="paragraph" w:customStyle="1" w:styleId="Annexsubactiontitle">
    <w:name w:val="Annex.subaction.title"/>
    <w:basedOn w:val="Normal"/>
    <w:semiHidden/>
    <w:rsid w:val="0026208B"/>
    <w:pPr>
      <w:overflowPunct w:val="0"/>
      <w:autoSpaceDE w:val="0"/>
      <w:autoSpaceDN w:val="0"/>
      <w:adjustRightInd w:val="0"/>
      <w:spacing w:after="80"/>
      <w:ind w:left="360" w:hanging="188"/>
      <w:jc w:val="both"/>
      <w:textAlignment w:val="baseline"/>
    </w:pPr>
    <w:rPr>
      <w:i/>
      <w:smallCaps/>
      <w:color w:val="000000"/>
      <w:sz w:val="20"/>
      <w:szCs w:val="20"/>
    </w:rPr>
  </w:style>
  <w:style w:type="paragraph" w:customStyle="1" w:styleId="Annexterminatingtreatydata">
    <w:name w:val="Annex.terminatingtreaty.data"/>
    <w:basedOn w:val="Normal"/>
    <w:semiHidden/>
    <w:rsid w:val="0026208B"/>
    <w:pPr>
      <w:overflowPunct w:val="0"/>
      <w:autoSpaceDE w:val="0"/>
      <w:autoSpaceDN w:val="0"/>
      <w:adjustRightInd w:val="0"/>
      <w:ind w:left="360" w:hanging="188"/>
      <w:jc w:val="both"/>
      <w:textAlignment w:val="baseline"/>
    </w:pPr>
    <w:rPr>
      <w:color w:val="000000"/>
      <w:sz w:val="20"/>
      <w:szCs w:val="20"/>
    </w:rPr>
  </w:style>
  <w:style w:type="paragraph" w:customStyle="1" w:styleId="Annexterminatingtreatytreatynumber">
    <w:name w:val="Annex.terminatingtreaty.treatynumber"/>
    <w:basedOn w:val="Normal"/>
    <w:semiHidden/>
    <w:rsid w:val="0026208B"/>
    <w:pPr>
      <w:overflowPunct w:val="0"/>
      <w:autoSpaceDE w:val="0"/>
      <w:autoSpaceDN w:val="0"/>
      <w:adjustRightInd w:val="0"/>
      <w:spacing w:before="100"/>
      <w:ind w:left="360" w:hanging="188"/>
      <w:jc w:val="both"/>
      <w:textAlignment w:val="baseline"/>
    </w:pPr>
    <w:rPr>
      <w:color w:val="000000"/>
      <w:sz w:val="20"/>
      <w:szCs w:val="20"/>
    </w:rPr>
  </w:style>
  <w:style w:type="paragraph" w:customStyle="1" w:styleId="Annexterminatingtreatytreatytitle">
    <w:name w:val="Annex.terminatingtreaty.treatytitle"/>
    <w:basedOn w:val="Normal"/>
    <w:semiHidden/>
    <w:rsid w:val="0026208B"/>
    <w:pPr>
      <w:overflowPunct w:val="0"/>
      <w:autoSpaceDE w:val="0"/>
      <w:autoSpaceDN w:val="0"/>
      <w:adjustRightInd w:val="0"/>
      <w:ind w:left="360" w:hanging="188"/>
      <w:jc w:val="both"/>
      <w:textAlignment w:val="baseline"/>
    </w:pPr>
    <w:rPr>
      <w:color w:val="000000"/>
      <w:sz w:val="20"/>
      <w:szCs w:val="20"/>
    </w:rPr>
  </w:style>
  <w:style w:type="paragraph" w:customStyle="1" w:styleId="Annexterminationdata">
    <w:name w:val="Annex.termination.data"/>
    <w:basedOn w:val="Normal"/>
    <w:semiHidden/>
    <w:rsid w:val="0026208B"/>
    <w:pPr>
      <w:overflowPunct w:val="0"/>
      <w:autoSpaceDE w:val="0"/>
      <w:autoSpaceDN w:val="0"/>
      <w:adjustRightInd w:val="0"/>
      <w:spacing w:before="100"/>
      <w:ind w:left="172" w:hanging="172"/>
      <w:jc w:val="both"/>
      <w:textAlignment w:val="baseline"/>
    </w:pPr>
    <w:rPr>
      <w:color w:val="000000"/>
      <w:sz w:val="20"/>
      <w:szCs w:val="20"/>
    </w:rPr>
  </w:style>
  <w:style w:type="paragraph" w:customStyle="1" w:styleId="Annexterminationtitle">
    <w:name w:val="Annex.termination.title"/>
    <w:basedOn w:val="Normal"/>
    <w:semiHidden/>
    <w:rsid w:val="0026208B"/>
    <w:pPr>
      <w:overflowPunct w:val="0"/>
      <w:autoSpaceDE w:val="0"/>
      <w:autoSpaceDN w:val="0"/>
      <w:adjustRightInd w:val="0"/>
      <w:spacing w:before="100"/>
      <w:ind w:left="172" w:hanging="172"/>
      <w:jc w:val="both"/>
      <w:textAlignment w:val="baseline"/>
    </w:pPr>
    <w:rPr>
      <w:i/>
      <w:color w:val="000000"/>
      <w:sz w:val="20"/>
      <w:szCs w:val="20"/>
    </w:rPr>
  </w:style>
  <w:style w:type="paragraph" w:customStyle="1" w:styleId="Annextreatynumber">
    <w:name w:val="Annex.treatynumber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00"/>
      <w:szCs w:val="20"/>
    </w:rPr>
  </w:style>
  <w:style w:type="paragraph" w:customStyle="1" w:styleId="Annextreatytitle">
    <w:name w:val="Annex.treatytitle"/>
    <w:basedOn w:val="Normal"/>
    <w:semiHidden/>
    <w:rsid w:val="0026208B"/>
    <w:pPr>
      <w:overflowPunct w:val="0"/>
      <w:autoSpaceDE w:val="0"/>
      <w:autoSpaceDN w:val="0"/>
      <w:adjustRightInd w:val="0"/>
      <w:ind w:left="172" w:hanging="172"/>
      <w:jc w:val="both"/>
      <w:textAlignment w:val="baseline"/>
    </w:pPr>
    <w:rPr>
      <w:caps/>
      <w:color w:val="000000"/>
      <w:sz w:val="20"/>
      <w:szCs w:val="20"/>
    </w:rPr>
  </w:style>
  <w:style w:type="character" w:customStyle="1" w:styleId="Annextitle">
    <w:name w:val="Annextitle"/>
    <w:basedOn w:val="DefaultParagraphFont"/>
    <w:semiHidden/>
    <w:rsid w:val="0026208B"/>
    <w:rPr>
      <w:rFonts w:ascii="Times New Roman" w:hAnsi="Times New Roman"/>
      <w:b/>
      <w:i/>
      <w:color w:val="000000"/>
      <w:sz w:val="24"/>
    </w:rPr>
  </w:style>
  <w:style w:type="paragraph" w:customStyle="1" w:styleId="Annextitleengnumber">
    <w:name w:val="Annextitle.engnumber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paragraph" w:customStyle="1" w:styleId="Annextitlefrnumber">
    <w:name w:val="Annextitle.frnumber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paragraph" w:customStyle="1" w:styleId="Body">
    <w:name w:val="Body"/>
    <w:basedOn w:val="Normal"/>
    <w:semiHidden/>
    <w:rsid w:val="0026208B"/>
    <w:pPr>
      <w:overflowPunct w:val="0"/>
      <w:autoSpaceDE w:val="0"/>
      <w:autoSpaceDN w:val="0"/>
      <w:adjustRightInd w:val="0"/>
      <w:textAlignment w:val="baseline"/>
    </w:pPr>
    <w:rPr>
      <w:color w:val="000000"/>
      <w:sz w:val="16"/>
      <w:szCs w:val="20"/>
    </w:rPr>
  </w:style>
  <w:style w:type="paragraph" w:customStyle="1" w:styleId="Caps">
    <w:name w:val="Caps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i/>
      <w:caps/>
      <w:color w:val="000000"/>
      <w:sz w:val="20"/>
      <w:szCs w:val="20"/>
    </w:rPr>
  </w:style>
  <w:style w:type="paragraph" w:customStyle="1" w:styleId="Documentheader">
    <w:name w:val="Document.header"/>
    <w:basedOn w:val="Normal"/>
    <w:semiHidden/>
    <w:rsid w:val="0026208B"/>
    <w:pPr>
      <w:keepNext/>
      <w:overflowPunct w:val="0"/>
      <w:autoSpaceDE w:val="0"/>
      <w:autoSpaceDN w:val="0"/>
      <w:adjustRightInd w:val="0"/>
      <w:spacing w:before="280" w:after="140"/>
      <w:jc w:val="center"/>
      <w:textAlignment w:val="baseline"/>
    </w:pPr>
    <w:rPr>
      <w:smallCaps/>
      <w:color w:val="000000"/>
      <w:sz w:val="18"/>
      <w:szCs w:val="20"/>
    </w:rPr>
  </w:style>
  <w:style w:type="character" w:styleId="Emphasis">
    <w:name w:val="Emphasis"/>
    <w:basedOn w:val="DefaultParagraphFont"/>
    <w:qFormat/>
    <w:rsid w:val="0026208B"/>
    <w:rPr>
      <w:i/>
    </w:rPr>
  </w:style>
  <w:style w:type="character" w:customStyle="1" w:styleId="EquationVariables">
    <w:name w:val="EquationVariables"/>
    <w:basedOn w:val="DefaultParagraphFont"/>
    <w:semiHidden/>
    <w:rsid w:val="0026208B"/>
    <w:rPr>
      <w:i/>
    </w:rPr>
  </w:style>
  <w:style w:type="character" w:customStyle="1" w:styleId="FmSymbol">
    <w:name w:val="FmSymbol"/>
    <w:basedOn w:val="DefaultParagraphFont"/>
    <w:semiHidden/>
    <w:rsid w:val="0026208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i/>
      <w:noProof/>
      <w:color w:val="000000"/>
      <w:sz w:val="20"/>
      <w:szCs w:val="20"/>
    </w:rPr>
  </w:style>
  <w:style w:type="paragraph" w:customStyle="1" w:styleId="Footnote">
    <w:name w:val="Footnote"/>
    <w:basedOn w:val="Normal"/>
    <w:semiHidden/>
    <w:rsid w:val="0026208B"/>
    <w:rPr>
      <w:color w:val="000000"/>
      <w:sz w:val="16"/>
      <w:szCs w:val="20"/>
    </w:rPr>
  </w:style>
  <w:style w:type="paragraph" w:customStyle="1" w:styleId="Headerleft">
    <w:name w:val="Header.left"/>
    <w:basedOn w:val="Normal"/>
    <w:semiHidden/>
    <w:rsid w:val="0026208B"/>
    <w:pPr>
      <w:tabs>
        <w:tab w:val="center" w:pos="3600"/>
        <w:tab w:val="center" w:pos="4320"/>
        <w:tab w:val="center" w:pos="5040"/>
        <w:tab w:val="center" w:pos="5760"/>
        <w:tab w:val="center" w:pos="6480"/>
        <w:tab w:val="center" w:pos="7200"/>
        <w:tab w:val="right" w:pos="9360"/>
      </w:tabs>
      <w:overflowPunct w:val="0"/>
      <w:autoSpaceDE w:val="0"/>
      <w:autoSpaceDN w:val="0"/>
      <w:adjustRightInd w:val="0"/>
      <w:ind w:right="172"/>
      <w:textAlignment w:val="baseline"/>
    </w:pPr>
    <w:rPr>
      <w:b/>
      <w:color w:val="000000"/>
      <w:sz w:val="18"/>
      <w:szCs w:val="20"/>
    </w:rPr>
  </w:style>
  <w:style w:type="paragraph" w:customStyle="1" w:styleId="Headerright">
    <w:name w:val="Header.right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18"/>
      <w:szCs w:val="20"/>
    </w:rPr>
  </w:style>
  <w:style w:type="paragraph" w:customStyle="1" w:styleId="Headertitle">
    <w:name w:val="Header.title"/>
    <w:basedOn w:val="Normal"/>
    <w:semiHidden/>
    <w:rsid w:val="0026208B"/>
    <w:pPr>
      <w:tabs>
        <w:tab w:val="right" w:pos="6840"/>
      </w:tabs>
      <w:overflowPunct w:val="0"/>
      <w:autoSpaceDE w:val="0"/>
      <w:autoSpaceDN w:val="0"/>
      <w:adjustRightInd w:val="0"/>
      <w:ind w:right="172"/>
      <w:jc w:val="center"/>
      <w:textAlignment w:val="baseline"/>
    </w:pPr>
    <w:rPr>
      <w:b/>
      <w:color w:val="000000"/>
      <w:sz w:val="18"/>
      <w:szCs w:val="20"/>
    </w:rPr>
  </w:style>
  <w:style w:type="paragraph" w:customStyle="1" w:styleId="Header1">
    <w:name w:val="Header1"/>
    <w:basedOn w:val="Normal"/>
    <w:rsid w:val="008E4296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color w:val="000000"/>
      <w:sz w:val="20"/>
      <w:szCs w:val="20"/>
    </w:rPr>
  </w:style>
  <w:style w:type="paragraph" w:customStyle="1" w:styleId="Header10">
    <w:name w:val="Header10"/>
    <w:basedOn w:val="Normal"/>
    <w:rsid w:val="0026208B"/>
    <w:pPr>
      <w:overflowPunct w:val="0"/>
      <w:autoSpaceDE w:val="0"/>
      <w:autoSpaceDN w:val="0"/>
      <w:adjustRightInd w:val="0"/>
      <w:spacing w:before="240" w:after="480"/>
      <w:ind w:left="360" w:hanging="360"/>
      <w:textAlignment w:val="baseline"/>
    </w:pPr>
    <w:rPr>
      <w:caps/>
      <w:color w:val="000000"/>
      <w:sz w:val="20"/>
      <w:szCs w:val="20"/>
    </w:rPr>
  </w:style>
  <w:style w:type="paragraph" w:customStyle="1" w:styleId="Header11">
    <w:name w:val="Header11"/>
    <w:basedOn w:val="Normal"/>
    <w:rsid w:val="0026208B"/>
    <w:pPr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Header12">
    <w:name w:val="Header12"/>
    <w:basedOn w:val="Normal"/>
    <w:rsid w:val="0026208B"/>
    <w:pPr>
      <w:overflowPunct w:val="0"/>
      <w:autoSpaceDE w:val="0"/>
      <w:autoSpaceDN w:val="0"/>
      <w:adjustRightInd w:val="0"/>
      <w:spacing w:before="240" w:after="480"/>
      <w:ind w:left="360" w:hanging="360"/>
      <w:textAlignment w:val="baseline"/>
    </w:pPr>
    <w:rPr>
      <w:color w:val="000000"/>
      <w:sz w:val="20"/>
      <w:szCs w:val="20"/>
    </w:rPr>
  </w:style>
  <w:style w:type="paragraph" w:customStyle="1" w:styleId="Header2">
    <w:name w:val="Header2"/>
    <w:basedOn w:val="Normal"/>
    <w:rsid w:val="0026208B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mallCaps/>
      <w:color w:val="000000"/>
      <w:sz w:val="20"/>
      <w:szCs w:val="20"/>
    </w:rPr>
  </w:style>
  <w:style w:type="paragraph" w:customStyle="1" w:styleId="Header3">
    <w:name w:val="Header3"/>
    <w:basedOn w:val="Normal"/>
    <w:rsid w:val="0026208B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Header4">
    <w:name w:val="Header4"/>
    <w:basedOn w:val="Normal"/>
    <w:rsid w:val="0026208B"/>
    <w:pPr>
      <w:keepNext/>
      <w:overflowPunct w:val="0"/>
      <w:autoSpaceDE w:val="0"/>
      <w:autoSpaceDN w:val="0"/>
      <w:adjustRightInd w:val="0"/>
      <w:spacing w:before="240" w:after="240"/>
      <w:ind w:left="360" w:hanging="360"/>
      <w:textAlignment w:val="baseline"/>
    </w:pPr>
    <w:rPr>
      <w:smallCaps/>
      <w:color w:val="000000"/>
      <w:sz w:val="20"/>
      <w:szCs w:val="20"/>
    </w:rPr>
  </w:style>
  <w:style w:type="paragraph" w:customStyle="1" w:styleId="Header5">
    <w:name w:val="Header5"/>
    <w:basedOn w:val="Normal"/>
    <w:rsid w:val="0026208B"/>
    <w:pPr>
      <w:keepNext/>
      <w:overflowPunct w:val="0"/>
      <w:autoSpaceDE w:val="0"/>
      <w:autoSpaceDN w:val="0"/>
      <w:adjustRightInd w:val="0"/>
      <w:spacing w:before="240" w:after="240"/>
      <w:ind w:left="360" w:hanging="360"/>
      <w:jc w:val="center"/>
      <w:textAlignment w:val="baseline"/>
    </w:pPr>
    <w:rPr>
      <w:smallCaps/>
      <w:color w:val="000000"/>
      <w:sz w:val="20"/>
      <w:szCs w:val="20"/>
    </w:rPr>
  </w:style>
  <w:style w:type="paragraph" w:customStyle="1" w:styleId="Header6">
    <w:name w:val="Header6"/>
    <w:basedOn w:val="Normal"/>
    <w:rsid w:val="0026208B"/>
    <w:pPr>
      <w:keepNext/>
      <w:overflowPunct w:val="0"/>
      <w:autoSpaceDE w:val="0"/>
      <w:autoSpaceDN w:val="0"/>
      <w:adjustRightInd w:val="0"/>
      <w:spacing w:after="240"/>
      <w:ind w:left="360" w:hanging="36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Header7">
    <w:name w:val="Header7"/>
    <w:basedOn w:val="Normal"/>
    <w:rsid w:val="0026208B"/>
    <w:pPr>
      <w:keepNext/>
      <w:overflowPunct w:val="0"/>
      <w:autoSpaceDE w:val="0"/>
      <w:autoSpaceDN w:val="0"/>
      <w:adjustRightInd w:val="0"/>
      <w:spacing w:before="240" w:after="240"/>
      <w:ind w:left="36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Header8">
    <w:name w:val="Header8"/>
    <w:basedOn w:val="Normal"/>
    <w:rsid w:val="0026208B"/>
    <w:pPr>
      <w:keepNext/>
      <w:overflowPunct w:val="0"/>
      <w:autoSpaceDE w:val="0"/>
      <w:autoSpaceDN w:val="0"/>
      <w:adjustRightInd w:val="0"/>
      <w:spacing w:after="240"/>
      <w:ind w:left="720"/>
      <w:jc w:val="center"/>
      <w:textAlignment w:val="baseline"/>
    </w:pPr>
    <w:rPr>
      <w:color w:val="000000"/>
      <w:sz w:val="20"/>
      <w:szCs w:val="20"/>
    </w:rPr>
  </w:style>
  <w:style w:type="paragraph" w:customStyle="1" w:styleId="Header9">
    <w:name w:val="Header9"/>
    <w:basedOn w:val="Normal"/>
    <w:rsid w:val="0026208B"/>
    <w:pPr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i/>
      <w:caps/>
      <w:color w:val="000000"/>
      <w:sz w:val="20"/>
      <w:szCs w:val="20"/>
    </w:rPr>
  </w:style>
  <w:style w:type="paragraph" w:customStyle="1" w:styleId="MappingTableCell">
    <w:name w:val="Mapping Table Cell"/>
    <w:basedOn w:val="Normal"/>
    <w:semiHidden/>
    <w:rsid w:val="0026208B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00"/>
      <w:szCs w:val="20"/>
    </w:rPr>
  </w:style>
  <w:style w:type="paragraph" w:customStyle="1" w:styleId="MappingTableTitle">
    <w:name w:val="Mapping Table Title"/>
    <w:basedOn w:val="Normal"/>
    <w:semiHidden/>
    <w:rsid w:val="0026208B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00"/>
      <w:sz w:val="28"/>
      <w:szCs w:val="20"/>
    </w:rPr>
  </w:style>
  <w:style w:type="paragraph" w:customStyle="1" w:styleId="newline">
    <w:name w:val="newline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4"/>
      <w:szCs w:val="20"/>
    </w:rPr>
  </w:style>
  <w:style w:type="character" w:customStyle="1" w:styleId="Notes">
    <w:name w:val="Notes"/>
    <w:basedOn w:val="DefaultParagraphFont"/>
    <w:semiHidden/>
    <w:rsid w:val="0026208B"/>
    <w:rPr>
      <w:rFonts w:ascii="Times New Roman" w:hAnsi="Times New Roman"/>
      <w:color w:val="000000"/>
      <w:sz w:val="24"/>
      <w:vertAlign w:val="superscript"/>
    </w:rPr>
  </w:style>
  <w:style w:type="paragraph" w:customStyle="1" w:styleId="Noview">
    <w:name w:val="Noview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FFFFFF"/>
      <w:sz w:val="4"/>
      <w:szCs w:val="20"/>
    </w:rPr>
  </w:style>
  <w:style w:type="paragraph" w:customStyle="1" w:styleId="Partdata">
    <w:name w:val="Part.data"/>
    <w:basedOn w:val="Normal"/>
    <w:semiHidden/>
    <w:rsid w:val="0026208B"/>
    <w:pPr>
      <w:overflowPunct w:val="0"/>
      <w:autoSpaceDE w:val="0"/>
      <w:autoSpaceDN w:val="0"/>
      <w:adjustRightInd w:val="0"/>
      <w:spacing w:before="80"/>
      <w:ind w:left="360" w:hanging="360"/>
      <w:textAlignment w:val="baseline"/>
    </w:pPr>
    <w:rPr>
      <w:i/>
      <w:color w:val="000000"/>
      <w:sz w:val="20"/>
      <w:szCs w:val="20"/>
    </w:rPr>
  </w:style>
  <w:style w:type="paragraph" w:customStyle="1" w:styleId="Parteiftablehead">
    <w:name w:val="Part.eiftable.head"/>
    <w:basedOn w:val="Normal"/>
    <w:semiHidden/>
    <w:rsid w:val="0026208B"/>
    <w:pPr>
      <w:overflowPunct w:val="0"/>
      <w:autoSpaceDE w:val="0"/>
      <w:autoSpaceDN w:val="0"/>
      <w:adjustRightInd w:val="0"/>
      <w:textAlignment w:val="baseline"/>
    </w:pPr>
    <w:rPr>
      <w:b/>
      <w:color w:val="000000"/>
      <w:sz w:val="20"/>
      <w:szCs w:val="20"/>
    </w:rPr>
  </w:style>
  <w:style w:type="paragraph" w:customStyle="1" w:styleId="Parteiftableheader">
    <w:name w:val="Part.eiftable.header"/>
    <w:basedOn w:val="Normal"/>
    <w:semiHidden/>
    <w:rsid w:val="0026208B"/>
    <w:pPr>
      <w:overflowPunct w:val="0"/>
      <w:autoSpaceDE w:val="0"/>
      <w:autoSpaceDN w:val="0"/>
      <w:adjustRightInd w:val="0"/>
      <w:spacing w:before="200"/>
      <w:ind w:left="360" w:hanging="360"/>
      <w:jc w:val="both"/>
      <w:textAlignment w:val="baseline"/>
    </w:pPr>
    <w:rPr>
      <w:i/>
      <w:color w:val="000000"/>
      <w:sz w:val="20"/>
      <w:szCs w:val="20"/>
    </w:rPr>
  </w:style>
  <w:style w:type="paragraph" w:customStyle="1" w:styleId="Parteiftablerow">
    <w:name w:val="Part.eiftable.row"/>
    <w:basedOn w:val="Normal"/>
    <w:semiHidden/>
    <w:rsid w:val="0026208B"/>
    <w:pPr>
      <w:tabs>
        <w:tab w:val="left" w:pos="432"/>
        <w:tab w:val="left" w:pos="864"/>
        <w:tab w:val="left" w:pos="1440"/>
      </w:tabs>
      <w:overflowPunct w:val="0"/>
      <w:autoSpaceDE w:val="0"/>
      <w:autoSpaceDN w:val="0"/>
      <w:adjustRightInd w:val="0"/>
      <w:ind w:left="288" w:hanging="288"/>
      <w:textAlignment w:val="baseline"/>
    </w:pPr>
    <w:rPr>
      <w:color w:val="000000"/>
      <w:sz w:val="20"/>
      <w:szCs w:val="20"/>
    </w:rPr>
  </w:style>
  <w:style w:type="paragraph" w:customStyle="1" w:styleId="Partlabel">
    <w:name w:val="Part.label"/>
    <w:basedOn w:val="Normal"/>
    <w:semiHidden/>
    <w:rsid w:val="0026208B"/>
    <w:pPr>
      <w:overflowPunct w:val="0"/>
      <w:autoSpaceDE w:val="0"/>
      <w:autoSpaceDN w:val="0"/>
      <w:adjustRightInd w:val="0"/>
      <w:spacing w:before="80"/>
      <w:ind w:left="360" w:right="360" w:hanging="360"/>
      <w:textAlignment w:val="baseline"/>
    </w:pPr>
    <w:rPr>
      <w:b/>
      <w:color w:val="000000"/>
      <w:sz w:val="20"/>
      <w:szCs w:val="20"/>
    </w:rPr>
  </w:style>
  <w:style w:type="paragraph" w:customStyle="1" w:styleId="Partparticipants">
    <w:name w:val="Part.participants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28"/>
      <w:szCs w:val="20"/>
    </w:rPr>
  </w:style>
  <w:style w:type="paragraph" w:customStyle="1" w:styleId="Parttreatynumber">
    <w:name w:val="Part.treatynumber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28"/>
      <w:szCs w:val="20"/>
    </w:rPr>
  </w:style>
  <w:style w:type="paragraph" w:customStyle="1" w:styleId="Parttreatytitle">
    <w:name w:val="Part.treatytitle"/>
    <w:basedOn w:val="Normal"/>
    <w:semiHidden/>
    <w:rsid w:val="0026208B"/>
    <w:pPr>
      <w:overflowPunct w:val="0"/>
      <w:autoSpaceDE w:val="0"/>
      <w:autoSpaceDN w:val="0"/>
      <w:adjustRightInd w:val="0"/>
      <w:spacing w:before="280" w:after="120"/>
      <w:ind w:left="360" w:hanging="360"/>
      <w:jc w:val="both"/>
      <w:textAlignment w:val="baseline"/>
    </w:pPr>
    <w:rPr>
      <w:b/>
      <w:color w:val="000000"/>
      <w:sz w:val="20"/>
      <w:szCs w:val="20"/>
    </w:rPr>
  </w:style>
  <w:style w:type="paragraph" w:customStyle="1" w:styleId="Parttitleengdates">
    <w:name w:val="Parttitle.engdates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000000"/>
      <w:szCs w:val="20"/>
    </w:rPr>
  </w:style>
  <w:style w:type="paragraph" w:customStyle="1" w:styleId="Parttitleengnumbers">
    <w:name w:val="Parttitle.engnumbers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000000"/>
      <w:szCs w:val="20"/>
    </w:rPr>
  </w:style>
  <w:style w:type="paragraph" w:customStyle="1" w:styleId="Parttitlefrdates">
    <w:name w:val="Parttitle.frdates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000000"/>
      <w:szCs w:val="20"/>
    </w:rPr>
  </w:style>
  <w:style w:type="paragraph" w:customStyle="1" w:styleId="Parttitlefrnumbers">
    <w:name w:val="Parttitle.frnumbers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color w:val="000000"/>
      <w:szCs w:val="20"/>
    </w:rPr>
  </w:style>
  <w:style w:type="paragraph" w:customStyle="1" w:styleId="Parttitlenumber">
    <w:name w:val="Parttitle.number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Cs w:val="20"/>
    </w:rPr>
  </w:style>
  <w:style w:type="paragraph" w:customStyle="1" w:styleId="Samefootnotenumber">
    <w:name w:val="Samefootnotenumber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16"/>
      <w:szCs w:val="20"/>
    </w:rPr>
  </w:style>
  <w:style w:type="paragraph" w:customStyle="1" w:styleId="TABLE1Cell1">
    <w:name w:val="TABLE1Cell1"/>
    <w:basedOn w:val="Normal"/>
    <w:semiHidden/>
    <w:rsid w:val="0026208B"/>
    <w:pPr>
      <w:overflowPunct w:val="0"/>
      <w:autoSpaceDE w:val="0"/>
      <w:autoSpaceDN w:val="0"/>
      <w:adjustRightInd w:val="0"/>
      <w:ind w:right="360" w:firstLine="28"/>
      <w:jc w:val="right"/>
      <w:textAlignment w:val="baseline"/>
    </w:pPr>
    <w:rPr>
      <w:color w:val="000000"/>
      <w:sz w:val="20"/>
      <w:szCs w:val="20"/>
    </w:rPr>
  </w:style>
  <w:style w:type="paragraph" w:customStyle="1" w:styleId="TABLE1Cell2">
    <w:name w:val="TABLE1Cell2"/>
    <w:basedOn w:val="Normal"/>
    <w:semiHidden/>
    <w:rsid w:val="0026208B"/>
    <w:pPr>
      <w:overflowPunct w:val="0"/>
      <w:autoSpaceDE w:val="0"/>
      <w:autoSpaceDN w:val="0"/>
      <w:adjustRightInd w:val="0"/>
      <w:ind w:left="144" w:hanging="116"/>
      <w:textAlignment w:val="baseline"/>
    </w:pPr>
    <w:rPr>
      <w:color w:val="000000"/>
      <w:sz w:val="20"/>
      <w:szCs w:val="20"/>
    </w:rPr>
  </w:style>
  <w:style w:type="paragraph" w:customStyle="1" w:styleId="TABLE1Cell3">
    <w:name w:val="TABLE1Cell3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ABLE1Cell4">
    <w:name w:val="TABLE1Cell4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ABLE1Cell5">
    <w:name w:val="TABLE1Cell5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ABLE1Cell6">
    <w:name w:val="TABLE1Cell6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ABLE1Cell7">
    <w:name w:val="TABLE1Cell7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ABLE1Cell8">
    <w:name w:val="TABLE1Cell8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ABLE1Cell9">
    <w:name w:val="TABLE1Cell9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ABLE1Header">
    <w:name w:val="TABLE1Header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i/>
      <w:color w:val="000000"/>
      <w:sz w:val="16"/>
      <w:szCs w:val="20"/>
    </w:rPr>
  </w:style>
  <w:style w:type="paragraph" w:customStyle="1" w:styleId="TABLE1TitleCenter">
    <w:name w:val="TABLE1TitleCenter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smallCaps/>
      <w:color w:val="000000"/>
      <w:sz w:val="20"/>
      <w:szCs w:val="20"/>
    </w:rPr>
  </w:style>
  <w:style w:type="paragraph" w:customStyle="1" w:styleId="TABLE1TitleLeft">
    <w:name w:val="TABLE1TitleLeft"/>
    <w:basedOn w:val="Normal"/>
    <w:semiHidden/>
    <w:rsid w:val="0026208B"/>
    <w:pPr>
      <w:overflowPunct w:val="0"/>
      <w:autoSpaceDE w:val="0"/>
      <w:autoSpaceDN w:val="0"/>
      <w:adjustRightInd w:val="0"/>
      <w:textAlignment w:val="baseline"/>
    </w:pPr>
    <w:rPr>
      <w:smallCaps/>
      <w:color w:val="000000"/>
      <w:sz w:val="20"/>
      <w:szCs w:val="20"/>
    </w:rPr>
  </w:style>
  <w:style w:type="paragraph" w:customStyle="1" w:styleId="Text">
    <w:name w:val="Text"/>
    <w:basedOn w:val="Normal"/>
    <w:semiHidden/>
    <w:rsid w:val="0026208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0"/>
      <w:szCs w:val="20"/>
    </w:rPr>
  </w:style>
  <w:style w:type="paragraph" w:customStyle="1" w:styleId="Tocannexactionparticipant">
    <w:name w:val="Toc.annex.action.participant"/>
    <w:basedOn w:val="Normal"/>
    <w:semiHidden/>
    <w:rsid w:val="0026208B"/>
    <w:pPr>
      <w:tabs>
        <w:tab w:val="left" w:pos="1200"/>
        <w:tab w:val="left" w:leader="dot" w:pos="7200"/>
      </w:tabs>
      <w:overflowPunct w:val="0"/>
      <w:autoSpaceDE w:val="0"/>
      <w:autoSpaceDN w:val="0"/>
      <w:adjustRightInd w:val="0"/>
      <w:ind w:left="144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annexactiontitle">
    <w:name w:val="Toc.annex.action.title"/>
    <w:basedOn w:val="Normal"/>
    <w:semiHidden/>
    <w:rsid w:val="0026208B"/>
    <w:pPr>
      <w:overflowPunct w:val="0"/>
      <w:autoSpaceDE w:val="0"/>
      <w:autoSpaceDN w:val="0"/>
      <w:adjustRightInd w:val="0"/>
      <w:spacing w:before="140"/>
      <w:ind w:left="108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annexsubattachment">
    <w:name w:val="Toc.annex.sub.attachment"/>
    <w:basedOn w:val="Normal"/>
    <w:semiHidden/>
    <w:rsid w:val="0026208B"/>
    <w:pPr>
      <w:overflowPunct w:val="0"/>
      <w:autoSpaceDE w:val="0"/>
      <w:autoSpaceDN w:val="0"/>
      <w:adjustRightInd w:val="0"/>
      <w:ind w:left="1080" w:right="504"/>
      <w:jc w:val="both"/>
      <w:textAlignment w:val="baseline"/>
    </w:pPr>
    <w:rPr>
      <w:color w:val="000000"/>
      <w:sz w:val="20"/>
      <w:szCs w:val="20"/>
    </w:rPr>
  </w:style>
  <w:style w:type="paragraph" w:customStyle="1" w:styleId="Tocannexsubactionparticipant">
    <w:name w:val="Toc.annex.subaction.participant"/>
    <w:basedOn w:val="Normal"/>
    <w:semiHidden/>
    <w:rsid w:val="0026208B"/>
    <w:pPr>
      <w:overflowPunct w:val="0"/>
      <w:autoSpaceDE w:val="0"/>
      <w:autoSpaceDN w:val="0"/>
      <w:adjustRightInd w:val="0"/>
      <w:ind w:left="144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annexsubactiontitle">
    <w:name w:val="Toc.annex.subaction.title"/>
    <w:basedOn w:val="Normal"/>
    <w:semiHidden/>
    <w:rsid w:val="0026208B"/>
    <w:pPr>
      <w:overflowPunct w:val="0"/>
      <w:autoSpaceDE w:val="0"/>
      <w:autoSpaceDN w:val="0"/>
      <w:adjustRightInd w:val="0"/>
      <w:spacing w:before="140"/>
      <w:ind w:left="144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annextreatytitle">
    <w:name w:val="Toc.annex.treatytitle"/>
    <w:basedOn w:val="Normal"/>
    <w:semiHidden/>
    <w:rsid w:val="0026208B"/>
    <w:pPr>
      <w:tabs>
        <w:tab w:val="left" w:pos="1200"/>
        <w:tab w:val="left" w:leader="dot" w:pos="7200"/>
      </w:tabs>
      <w:overflowPunct w:val="0"/>
      <w:autoSpaceDE w:val="0"/>
      <w:autoSpaceDN w:val="0"/>
      <w:adjustRightInd w:val="0"/>
      <w:spacing w:before="140"/>
      <w:ind w:left="72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annextitle">
    <w:name w:val="Toc.annextitle"/>
    <w:basedOn w:val="Normal"/>
    <w:semiHidden/>
    <w:rsid w:val="0026208B"/>
    <w:pPr>
      <w:keepNext/>
      <w:overflowPunct w:val="0"/>
      <w:autoSpaceDE w:val="0"/>
      <w:autoSpaceDN w:val="0"/>
      <w:adjustRightInd w:val="0"/>
      <w:spacing w:before="500"/>
      <w:jc w:val="center"/>
      <w:textAlignment w:val="baseline"/>
    </w:pPr>
    <w:rPr>
      <w:b/>
      <w:color w:val="000000"/>
      <w:sz w:val="20"/>
      <w:szCs w:val="20"/>
    </w:rPr>
  </w:style>
  <w:style w:type="paragraph" w:customStyle="1" w:styleId="Tocpagenumber">
    <w:name w:val="Toc.pagenumber"/>
    <w:basedOn w:val="Normal"/>
    <w:semiHidden/>
    <w:rsid w:val="0026208B"/>
    <w:pPr>
      <w:tabs>
        <w:tab w:val="left" w:leader="dot" w:pos="6696"/>
        <w:tab w:val="right" w:pos="7200"/>
      </w:tabs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color w:val="000000"/>
      <w:sz w:val="20"/>
      <w:szCs w:val="20"/>
    </w:rPr>
  </w:style>
  <w:style w:type="paragraph" w:customStyle="1" w:styleId="Tocparttreatytitle">
    <w:name w:val="Toc.part.treatytitle"/>
    <w:basedOn w:val="Normal"/>
    <w:semiHidden/>
    <w:rsid w:val="0026208B"/>
    <w:pPr>
      <w:tabs>
        <w:tab w:val="left" w:pos="1200"/>
        <w:tab w:val="left" w:leader="dot" w:pos="7200"/>
      </w:tabs>
      <w:overflowPunct w:val="0"/>
      <w:autoSpaceDE w:val="0"/>
      <w:autoSpaceDN w:val="0"/>
      <w:adjustRightInd w:val="0"/>
      <w:spacing w:before="140"/>
      <w:ind w:left="72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partdates">
    <w:name w:val="Toc.partdates"/>
    <w:basedOn w:val="Normal"/>
    <w:semiHidden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Tocparticipants">
    <w:name w:val="Toc.participants"/>
    <w:basedOn w:val="Normal"/>
    <w:semiHidden/>
    <w:rsid w:val="0026208B"/>
    <w:pPr>
      <w:keepNext/>
      <w:overflowPunct w:val="0"/>
      <w:autoSpaceDE w:val="0"/>
      <w:autoSpaceDN w:val="0"/>
      <w:adjustRightInd w:val="0"/>
      <w:ind w:left="360" w:right="504" w:hanging="360"/>
      <w:jc w:val="both"/>
      <w:textAlignment w:val="baseline"/>
    </w:pPr>
    <w:rPr>
      <w:b/>
      <w:color w:val="000000"/>
      <w:sz w:val="20"/>
      <w:szCs w:val="20"/>
    </w:rPr>
  </w:style>
  <w:style w:type="paragraph" w:customStyle="1" w:styleId="Tocpartnumbers">
    <w:name w:val="Toc.partnumbers"/>
    <w:basedOn w:val="Normal"/>
    <w:semiHidden/>
    <w:rsid w:val="0026208B"/>
    <w:pPr>
      <w:keepNext/>
      <w:overflowPunct w:val="0"/>
      <w:autoSpaceDE w:val="0"/>
      <w:autoSpaceDN w:val="0"/>
      <w:adjustRightInd w:val="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Tocparttitle">
    <w:name w:val="Toc.parttitle"/>
    <w:basedOn w:val="Normal"/>
    <w:semiHidden/>
    <w:rsid w:val="0026208B"/>
    <w:pPr>
      <w:keepNext/>
      <w:overflowPunct w:val="0"/>
      <w:autoSpaceDE w:val="0"/>
      <w:autoSpaceDN w:val="0"/>
      <w:adjustRightInd w:val="0"/>
      <w:spacing w:before="500"/>
      <w:jc w:val="center"/>
      <w:textAlignment w:val="baseline"/>
    </w:pPr>
    <w:rPr>
      <w:b/>
      <w:caps/>
      <w:color w:val="000000"/>
      <w:sz w:val="20"/>
      <w:szCs w:val="20"/>
    </w:rPr>
  </w:style>
  <w:style w:type="paragraph" w:customStyle="1" w:styleId="Tocsubactionparticipant">
    <w:name w:val="Toc.subaction.participant"/>
    <w:basedOn w:val="Normal"/>
    <w:semiHidden/>
    <w:rsid w:val="0026208B"/>
    <w:pPr>
      <w:overflowPunct w:val="0"/>
      <w:autoSpaceDE w:val="0"/>
      <w:autoSpaceDN w:val="0"/>
      <w:adjustRightInd w:val="0"/>
      <w:ind w:left="180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subactiontitle">
    <w:name w:val="Toc.subaction.title"/>
    <w:basedOn w:val="Normal"/>
    <w:semiHidden/>
    <w:rsid w:val="0026208B"/>
    <w:pPr>
      <w:overflowPunct w:val="0"/>
      <w:autoSpaceDE w:val="0"/>
      <w:autoSpaceDN w:val="0"/>
      <w:adjustRightInd w:val="0"/>
      <w:spacing w:before="140"/>
      <w:ind w:left="144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subagreementtreatytitle">
    <w:name w:val="Toc.subagreement.treatytitle"/>
    <w:basedOn w:val="Normal"/>
    <w:semiHidden/>
    <w:rsid w:val="0026208B"/>
    <w:pPr>
      <w:overflowPunct w:val="0"/>
      <w:autoSpaceDE w:val="0"/>
      <w:autoSpaceDN w:val="0"/>
      <w:adjustRightInd w:val="0"/>
      <w:spacing w:before="140"/>
      <w:ind w:left="108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subentryattachment">
    <w:name w:val="Toc.subentry.attachment"/>
    <w:basedOn w:val="Normal"/>
    <w:semiHidden/>
    <w:rsid w:val="0026208B"/>
    <w:pPr>
      <w:overflowPunct w:val="0"/>
      <w:autoSpaceDE w:val="0"/>
      <w:autoSpaceDN w:val="0"/>
      <w:adjustRightInd w:val="0"/>
      <w:ind w:left="1080" w:right="504"/>
      <w:jc w:val="both"/>
      <w:textAlignment w:val="baseline"/>
    </w:pPr>
    <w:rPr>
      <w:color w:val="000000"/>
      <w:szCs w:val="20"/>
    </w:rPr>
  </w:style>
  <w:style w:type="paragraph" w:customStyle="1" w:styleId="Tocsubentrytreatytitle">
    <w:name w:val="Toc.subentry.treatytitle"/>
    <w:basedOn w:val="Normal"/>
    <w:semiHidden/>
    <w:rsid w:val="0026208B"/>
    <w:pPr>
      <w:overflowPunct w:val="0"/>
      <w:autoSpaceDE w:val="0"/>
      <w:autoSpaceDN w:val="0"/>
      <w:adjustRightInd w:val="0"/>
      <w:spacing w:before="140"/>
      <w:ind w:left="1080" w:right="504" w:hanging="360"/>
      <w:jc w:val="both"/>
      <w:textAlignment w:val="baseline"/>
    </w:pPr>
    <w:rPr>
      <w:color w:val="000000"/>
      <w:sz w:val="20"/>
      <w:szCs w:val="20"/>
    </w:rPr>
  </w:style>
  <w:style w:type="paragraph" w:customStyle="1" w:styleId="Toctitle">
    <w:name w:val="Toc.title"/>
    <w:basedOn w:val="Normal"/>
    <w:semiHidden/>
    <w:rsid w:val="0026208B"/>
    <w:pPr>
      <w:overflowPunct w:val="0"/>
      <w:autoSpaceDE w:val="0"/>
      <w:autoSpaceDN w:val="0"/>
      <w:adjustRightInd w:val="0"/>
      <w:spacing w:after="280"/>
      <w:jc w:val="both"/>
      <w:textAlignment w:val="baseline"/>
    </w:pPr>
    <w:rPr>
      <w:b/>
      <w:caps/>
      <w:color w:val="000000"/>
      <w:szCs w:val="20"/>
    </w:rPr>
  </w:style>
  <w:style w:type="paragraph" w:customStyle="1" w:styleId="Toctreatynumber">
    <w:name w:val="Toc.treatynumber"/>
    <w:basedOn w:val="Normal"/>
    <w:semiHidden/>
    <w:rsid w:val="0026208B"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olor w:val="000000"/>
      <w:sz w:val="20"/>
      <w:szCs w:val="20"/>
    </w:rPr>
  </w:style>
  <w:style w:type="paragraph" w:customStyle="1" w:styleId="ttaddtextbilateral">
    <w:name w:val="ttaddtextbilateral"/>
    <w:basedOn w:val="Normal"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0"/>
      <w:szCs w:val="20"/>
    </w:rPr>
  </w:style>
  <w:style w:type="paragraph" w:customStyle="1" w:styleId="ttaddtextmultilateral">
    <w:name w:val="ttaddtextmultilateral"/>
    <w:basedOn w:val="Normal"/>
    <w:rsid w:val="0026208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color w:val="000000"/>
      <w:sz w:val="20"/>
      <w:szCs w:val="20"/>
    </w:rPr>
  </w:style>
  <w:style w:type="paragraph" w:customStyle="1" w:styleId="Ttadressee">
    <w:name w:val="Ttadressee"/>
    <w:basedOn w:val="Normal"/>
    <w:rsid w:val="0026208B"/>
    <w:pPr>
      <w:keepNext/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color w:val="000000"/>
      <w:sz w:val="20"/>
      <w:szCs w:val="20"/>
    </w:rPr>
  </w:style>
  <w:style w:type="paragraph" w:customStyle="1" w:styleId="Ttadresseesecondline">
    <w:name w:val="Ttadresseesecondline"/>
    <w:basedOn w:val="Normal"/>
    <w:rsid w:val="0026208B"/>
    <w:pPr>
      <w:keepNext/>
      <w:overflowPunct w:val="0"/>
      <w:autoSpaceDE w:val="0"/>
      <w:autoSpaceDN w:val="0"/>
      <w:adjustRightInd w:val="0"/>
      <w:spacing w:after="60"/>
      <w:ind w:firstLine="360"/>
      <w:jc w:val="both"/>
      <w:textAlignment w:val="baseline"/>
    </w:pPr>
    <w:rPr>
      <w:color w:val="000000"/>
      <w:sz w:val="20"/>
      <w:szCs w:val="20"/>
    </w:rPr>
  </w:style>
  <w:style w:type="paragraph" w:customStyle="1" w:styleId="TTExchangeOfNotesCenter">
    <w:name w:val="TTExchangeOfNotesCenter"/>
    <w:basedOn w:val="Normal"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0"/>
      <w:szCs w:val="20"/>
    </w:rPr>
  </w:style>
  <w:style w:type="paragraph" w:customStyle="1" w:styleId="TTExchangeOfNotesLeft">
    <w:name w:val="TTExchangeOfNotesLeft"/>
    <w:basedOn w:val="Normal"/>
    <w:rsid w:val="0026208B"/>
    <w:pPr>
      <w:overflowPunct w:val="0"/>
      <w:autoSpaceDE w:val="0"/>
      <w:autoSpaceDN w:val="0"/>
      <w:adjustRightInd w:val="0"/>
      <w:textAlignment w:val="baseline"/>
    </w:pPr>
    <w:rPr>
      <w:caps/>
      <w:color w:val="000000"/>
      <w:sz w:val="20"/>
      <w:szCs w:val="20"/>
    </w:rPr>
  </w:style>
  <w:style w:type="paragraph" w:customStyle="1" w:styleId="TTExtract">
    <w:name w:val="TTExtract"/>
    <w:basedOn w:val="Normal"/>
    <w:rsid w:val="0026208B"/>
    <w:pPr>
      <w:overflowPunct w:val="0"/>
      <w:autoSpaceDE w:val="0"/>
      <w:autoSpaceDN w:val="0"/>
      <w:adjustRightInd w:val="0"/>
      <w:spacing w:after="60"/>
      <w:ind w:left="360" w:firstLine="288"/>
      <w:jc w:val="both"/>
      <w:textAlignment w:val="baseline"/>
    </w:pPr>
    <w:rPr>
      <w:color w:val="000000"/>
      <w:sz w:val="20"/>
      <w:szCs w:val="20"/>
    </w:rPr>
  </w:style>
  <w:style w:type="paragraph" w:customStyle="1" w:styleId="Ttitlenormal">
    <w:name w:val="Ttitlenormal"/>
    <w:basedOn w:val="Normal"/>
    <w:rsid w:val="0026208B"/>
    <w:pPr>
      <w:keepNext/>
      <w:overflowPunct w:val="0"/>
      <w:autoSpaceDE w:val="0"/>
      <w:autoSpaceDN w:val="0"/>
      <w:adjustRightInd w:val="0"/>
      <w:spacing w:after="520"/>
      <w:ind w:left="360" w:hanging="360"/>
      <w:jc w:val="both"/>
      <w:textAlignment w:val="baseline"/>
    </w:pPr>
    <w:rPr>
      <w:caps/>
      <w:color w:val="000000"/>
      <w:sz w:val="22"/>
      <w:szCs w:val="20"/>
    </w:rPr>
  </w:style>
  <w:style w:type="paragraph" w:customStyle="1" w:styleId="Ttitlenormalcenter">
    <w:name w:val="Ttitlenormalcenter"/>
    <w:basedOn w:val="Normal"/>
    <w:rsid w:val="0026208B"/>
    <w:pPr>
      <w:keepNext/>
      <w:overflowPunct w:val="0"/>
      <w:autoSpaceDE w:val="0"/>
      <w:autoSpaceDN w:val="0"/>
      <w:adjustRightInd w:val="0"/>
      <w:spacing w:after="520"/>
      <w:jc w:val="both"/>
      <w:textAlignment w:val="baseline"/>
    </w:pPr>
    <w:rPr>
      <w:caps/>
      <w:color w:val="000000"/>
      <w:sz w:val="22"/>
      <w:szCs w:val="20"/>
    </w:rPr>
  </w:style>
  <w:style w:type="paragraph" w:customStyle="1" w:styleId="Ttitlenormalleft">
    <w:name w:val="Ttitlenormalleft"/>
    <w:basedOn w:val="Normal"/>
    <w:rsid w:val="0026208B"/>
    <w:pPr>
      <w:keepNext/>
      <w:overflowPunct w:val="0"/>
      <w:autoSpaceDE w:val="0"/>
      <w:autoSpaceDN w:val="0"/>
      <w:adjustRightInd w:val="0"/>
      <w:spacing w:after="520"/>
      <w:ind w:left="360" w:hanging="360"/>
      <w:jc w:val="both"/>
      <w:textAlignment w:val="baseline"/>
    </w:pPr>
    <w:rPr>
      <w:caps/>
      <w:color w:val="000000"/>
      <w:sz w:val="22"/>
      <w:szCs w:val="20"/>
    </w:rPr>
  </w:style>
  <w:style w:type="paragraph" w:customStyle="1" w:styleId="ttleader">
    <w:name w:val="ttleader"/>
    <w:basedOn w:val="Normal"/>
    <w:rsid w:val="0026208B"/>
    <w:pPr>
      <w:tabs>
        <w:tab w:val="left" w:pos="7200"/>
      </w:tabs>
      <w:overflowPunct w:val="0"/>
      <w:autoSpaceDE w:val="0"/>
      <w:autoSpaceDN w:val="0"/>
      <w:adjustRightInd w:val="0"/>
      <w:spacing w:after="80"/>
      <w:ind w:left="360" w:hanging="188"/>
      <w:jc w:val="both"/>
      <w:textAlignment w:val="baseline"/>
    </w:pPr>
    <w:rPr>
      <w:i/>
      <w:smallCaps/>
      <w:color w:val="000000"/>
      <w:sz w:val="20"/>
      <w:szCs w:val="20"/>
    </w:rPr>
  </w:style>
  <w:style w:type="paragraph" w:customStyle="1" w:styleId="Ttletteraddtext">
    <w:name w:val="Ttletteraddtext"/>
    <w:basedOn w:val="Normal"/>
    <w:rsid w:val="0026208B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paragraph" w:customStyle="1" w:styleId="TTletterchar">
    <w:name w:val="TTletterchar"/>
    <w:basedOn w:val="Normal"/>
    <w:rsid w:val="0026208B"/>
    <w:pPr>
      <w:overflowPunct w:val="0"/>
      <w:autoSpaceDE w:val="0"/>
      <w:autoSpaceDN w:val="0"/>
      <w:adjustRightInd w:val="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Ttletterdateplace">
    <w:name w:val="Ttletterdateplace"/>
    <w:basedOn w:val="Normal"/>
    <w:rsid w:val="0026208B"/>
    <w:pPr>
      <w:keepNext/>
      <w:overflowPunct w:val="0"/>
      <w:autoSpaceDE w:val="0"/>
      <w:autoSpaceDN w:val="0"/>
      <w:adjustRightInd w:val="0"/>
      <w:spacing w:after="360"/>
      <w:jc w:val="right"/>
      <w:textAlignment w:val="baseline"/>
    </w:pPr>
    <w:rPr>
      <w:color w:val="000000"/>
      <w:sz w:val="20"/>
      <w:szCs w:val="20"/>
    </w:rPr>
  </w:style>
  <w:style w:type="paragraph" w:customStyle="1" w:styleId="Ttlettereditoriallines">
    <w:name w:val="Ttlettereditoriallines"/>
    <w:basedOn w:val="Normal"/>
    <w:rsid w:val="0026208B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Ttletterhead">
    <w:name w:val="Ttletterhead"/>
    <w:basedOn w:val="Normal"/>
    <w:rsid w:val="0026208B"/>
    <w:pPr>
      <w:keepNext/>
      <w:overflowPunct w:val="0"/>
      <w:autoSpaceDE w:val="0"/>
      <w:autoSpaceDN w:val="0"/>
      <w:adjustRightInd w:val="0"/>
      <w:spacing w:before="5" w:after="240"/>
      <w:jc w:val="center"/>
      <w:textAlignment w:val="baseline"/>
    </w:pPr>
    <w:rPr>
      <w:smallCaps/>
      <w:color w:val="000000"/>
      <w:sz w:val="20"/>
      <w:szCs w:val="20"/>
    </w:rPr>
  </w:style>
  <w:style w:type="paragraph" w:customStyle="1" w:styleId="TTletternumber">
    <w:name w:val="TTletternumber"/>
    <w:basedOn w:val="Normal"/>
    <w:rsid w:val="0026208B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color w:val="000000"/>
      <w:sz w:val="20"/>
      <w:szCs w:val="20"/>
    </w:rPr>
  </w:style>
  <w:style w:type="paragraph" w:customStyle="1" w:styleId="TTletternumberOnNewPage">
    <w:name w:val="TTletternumberOnNewPage"/>
    <w:basedOn w:val="Normal"/>
    <w:rsid w:val="0026208B"/>
    <w:pPr>
      <w:keepNext/>
      <w:pageBreakBefore/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color w:val="000000"/>
      <w:sz w:val="20"/>
      <w:szCs w:val="20"/>
    </w:rPr>
  </w:style>
  <w:style w:type="paragraph" w:customStyle="1" w:styleId="Ttletterreference">
    <w:name w:val="Ttletterreference"/>
    <w:basedOn w:val="Normal"/>
    <w:rsid w:val="0026208B"/>
    <w:pPr>
      <w:keepNext/>
      <w:overflowPunct w:val="0"/>
      <w:autoSpaceDE w:val="0"/>
      <w:autoSpaceDN w:val="0"/>
      <w:adjustRightInd w:val="0"/>
      <w:spacing w:after="360"/>
      <w:textAlignment w:val="baseline"/>
    </w:pPr>
    <w:rPr>
      <w:color w:val="000000"/>
      <w:sz w:val="20"/>
      <w:szCs w:val="20"/>
    </w:rPr>
  </w:style>
  <w:style w:type="paragraph" w:customStyle="1" w:styleId="Ttlettersalutation">
    <w:name w:val="Ttlettersalutation"/>
    <w:basedOn w:val="Normal"/>
    <w:rsid w:val="0026208B"/>
    <w:pPr>
      <w:keepNext/>
      <w:overflowPunct w:val="0"/>
      <w:autoSpaceDE w:val="0"/>
      <w:autoSpaceDN w:val="0"/>
      <w:adjustRightInd w:val="0"/>
      <w:spacing w:after="60"/>
      <w:textAlignment w:val="baseline"/>
    </w:pPr>
    <w:rPr>
      <w:color w:val="000000"/>
      <w:sz w:val="20"/>
      <w:szCs w:val="20"/>
    </w:rPr>
  </w:style>
  <w:style w:type="paragraph" w:customStyle="1" w:styleId="ttparagraph">
    <w:name w:val="ttparagraph"/>
    <w:basedOn w:val="Normal"/>
    <w:rsid w:val="0026208B"/>
    <w:pPr>
      <w:overflowPunct w:val="0"/>
      <w:autoSpaceDE w:val="0"/>
      <w:autoSpaceDN w:val="0"/>
      <w:adjustRightInd w:val="0"/>
      <w:spacing w:after="60"/>
      <w:ind w:firstLine="360"/>
      <w:jc w:val="both"/>
      <w:textAlignment w:val="baseline"/>
    </w:pPr>
    <w:rPr>
      <w:color w:val="000000"/>
      <w:sz w:val="20"/>
      <w:szCs w:val="20"/>
    </w:rPr>
  </w:style>
  <w:style w:type="paragraph" w:customStyle="1" w:styleId="ttparticipantnamebilateral">
    <w:name w:val="ttparticipantnamebilateral"/>
    <w:basedOn w:val="Normal"/>
    <w:rsid w:val="0026208B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color w:val="000000"/>
      <w:sz w:val="20"/>
      <w:szCs w:val="20"/>
    </w:rPr>
  </w:style>
  <w:style w:type="paragraph" w:customStyle="1" w:styleId="ttparticipantnamemultilateral">
    <w:name w:val="ttparticipantnamemultilateral"/>
    <w:basedOn w:val="Normal"/>
    <w:rsid w:val="0026208B"/>
    <w:pPr>
      <w:keepNext/>
      <w:overflowPunct w:val="0"/>
      <w:autoSpaceDE w:val="0"/>
      <w:autoSpaceDN w:val="0"/>
      <w:adjustRightInd w:val="0"/>
      <w:spacing w:before="240"/>
      <w:ind w:left="360"/>
      <w:textAlignment w:val="baseline"/>
    </w:pPr>
    <w:rPr>
      <w:color w:val="000000"/>
      <w:sz w:val="20"/>
      <w:szCs w:val="20"/>
    </w:rPr>
  </w:style>
  <w:style w:type="paragraph" w:customStyle="1" w:styleId="TTseenote">
    <w:name w:val="TTseenote"/>
    <w:basedOn w:val="Normal"/>
    <w:rsid w:val="0026208B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olor w:val="000000"/>
      <w:sz w:val="20"/>
      <w:szCs w:val="20"/>
    </w:rPr>
  </w:style>
  <w:style w:type="paragraph" w:customStyle="1" w:styleId="Ttsendername">
    <w:name w:val="Ttsendername"/>
    <w:basedOn w:val="Normal"/>
    <w:rsid w:val="0026208B"/>
    <w:pPr>
      <w:keepNext/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smallCaps/>
      <w:color w:val="000000"/>
      <w:sz w:val="20"/>
      <w:szCs w:val="20"/>
    </w:rPr>
  </w:style>
  <w:style w:type="paragraph" w:customStyle="1" w:styleId="Ttsendertitle">
    <w:name w:val="Ttsendertitle"/>
    <w:basedOn w:val="Normal"/>
    <w:rsid w:val="0026208B"/>
    <w:pPr>
      <w:keepNext/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color w:val="000000"/>
      <w:sz w:val="20"/>
      <w:szCs w:val="20"/>
    </w:rPr>
  </w:style>
  <w:style w:type="paragraph" w:customStyle="1" w:styleId="ttsignnamebracketbilateral">
    <w:name w:val="ttsignnamebracketbilateral"/>
    <w:basedOn w:val="Normal"/>
    <w:rsid w:val="0026208B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mallCaps/>
      <w:color w:val="000000"/>
      <w:sz w:val="20"/>
      <w:szCs w:val="20"/>
    </w:rPr>
  </w:style>
  <w:style w:type="paragraph" w:customStyle="1" w:styleId="ttsignnamebracketmultilateral">
    <w:name w:val="ttsignnamebracketmultilateral"/>
    <w:basedOn w:val="Normal"/>
    <w:rsid w:val="0026208B"/>
    <w:pPr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color w:val="000000"/>
      <w:sz w:val="20"/>
      <w:szCs w:val="20"/>
    </w:rPr>
  </w:style>
  <w:style w:type="paragraph" w:customStyle="1" w:styleId="ttsignnamenormalbilateral">
    <w:name w:val="ttsignnamenormalbilateral"/>
    <w:basedOn w:val="Normal"/>
    <w:rsid w:val="0026208B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mallCaps/>
      <w:color w:val="000000"/>
      <w:sz w:val="20"/>
      <w:szCs w:val="20"/>
    </w:rPr>
  </w:style>
  <w:style w:type="paragraph" w:customStyle="1" w:styleId="ttsignnamenormalmultilateral">
    <w:name w:val="ttsignnamenormalmultilateral"/>
    <w:basedOn w:val="Normal"/>
    <w:rsid w:val="0026208B"/>
    <w:pPr>
      <w:overflowPunct w:val="0"/>
      <w:autoSpaceDE w:val="0"/>
      <w:autoSpaceDN w:val="0"/>
      <w:adjustRightInd w:val="0"/>
      <w:spacing w:before="60"/>
      <w:ind w:left="720"/>
      <w:textAlignment w:val="baseline"/>
    </w:pPr>
    <w:rPr>
      <w:smallCaps/>
      <w:color w:val="000000"/>
      <w:sz w:val="20"/>
      <w:szCs w:val="20"/>
    </w:rPr>
  </w:style>
  <w:style w:type="paragraph" w:customStyle="1" w:styleId="tttestimonium">
    <w:name w:val="tttestimonium"/>
    <w:basedOn w:val="Normal"/>
    <w:rsid w:val="0026208B"/>
    <w:pPr>
      <w:keepNext/>
      <w:overflowPunct w:val="0"/>
      <w:autoSpaceDE w:val="0"/>
      <w:autoSpaceDN w:val="0"/>
      <w:adjustRightInd w:val="0"/>
      <w:spacing w:after="60"/>
      <w:ind w:firstLine="360"/>
      <w:jc w:val="both"/>
      <w:textAlignment w:val="baseline"/>
    </w:pPr>
    <w:rPr>
      <w:color w:val="000000"/>
      <w:sz w:val="20"/>
      <w:szCs w:val="20"/>
    </w:rPr>
  </w:style>
  <w:style w:type="paragraph" w:customStyle="1" w:styleId="Tttitleannexcenter">
    <w:name w:val="Tttitleannexcenter"/>
    <w:basedOn w:val="Normal"/>
    <w:rsid w:val="0026208B"/>
    <w:pPr>
      <w:keepNext/>
      <w:pageBreakBefore/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caps/>
      <w:color w:val="000000"/>
      <w:sz w:val="20"/>
      <w:szCs w:val="20"/>
    </w:rPr>
  </w:style>
  <w:style w:type="paragraph" w:customStyle="1" w:styleId="Tttitleannexleft">
    <w:name w:val="Tttitleannexleft"/>
    <w:basedOn w:val="Normal"/>
    <w:rsid w:val="0026208B"/>
    <w:pPr>
      <w:keepNext/>
      <w:pageBreakBefore/>
      <w:overflowPunct w:val="0"/>
      <w:autoSpaceDE w:val="0"/>
      <w:autoSpaceDN w:val="0"/>
      <w:adjustRightInd w:val="0"/>
      <w:spacing w:before="240" w:after="480"/>
      <w:ind w:left="360" w:hanging="360"/>
      <w:textAlignment w:val="baseline"/>
    </w:pPr>
    <w:rPr>
      <w:caps/>
      <w:color w:val="000000"/>
      <w:sz w:val="20"/>
      <w:szCs w:val="20"/>
    </w:rPr>
  </w:style>
  <w:style w:type="paragraph" w:customStyle="1" w:styleId="TTTitleLetterCenter">
    <w:name w:val="TTTitleLetterCenter"/>
    <w:basedOn w:val="Normal"/>
    <w:semiHidden/>
    <w:rsid w:val="0026208B"/>
    <w:pPr>
      <w:overflowPunct w:val="0"/>
      <w:autoSpaceDE w:val="0"/>
      <w:autoSpaceDN w:val="0"/>
      <w:adjustRightInd w:val="0"/>
      <w:spacing w:after="520"/>
      <w:ind w:left="360" w:hanging="360"/>
      <w:jc w:val="center"/>
      <w:textAlignment w:val="baseline"/>
    </w:pPr>
    <w:rPr>
      <w:color w:val="000000"/>
      <w:sz w:val="22"/>
      <w:szCs w:val="20"/>
    </w:rPr>
  </w:style>
  <w:style w:type="paragraph" w:customStyle="1" w:styleId="TTTitleLetterLeft">
    <w:name w:val="TTTitleLetterLeft"/>
    <w:basedOn w:val="Normal"/>
    <w:semiHidden/>
    <w:rsid w:val="0026208B"/>
    <w:pPr>
      <w:overflowPunct w:val="0"/>
      <w:autoSpaceDE w:val="0"/>
      <w:autoSpaceDN w:val="0"/>
      <w:adjustRightInd w:val="0"/>
      <w:spacing w:after="520"/>
      <w:ind w:left="360" w:hanging="360"/>
      <w:textAlignment w:val="baseline"/>
    </w:pPr>
    <w:rPr>
      <w:color w:val="000000"/>
      <w:sz w:val="22"/>
      <w:szCs w:val="20"/>
    </w:rPr>
  </w:style>
  <w:style w:type="paragraph" w:customStyle="1" w:styleId="Turnover">
    <w:name w:val="Turnover"/>
    <w:basedOn w:val="Normal"/>
    <w:semiHidden/>
    <w:rsid w:val="0026208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color w:val="000000"/>
      <w:sz w:val="20"/>
      <w:szCs w:val="20"/>
    </w:rPr>
  </w:style>
  <w:style w:type="paragraph" w:customStyle="1" w:styleId="Parttitleen">
    <w:name w:val="Part.title.en"/>
    <w:basedOn w:val="Normal"/>
    <w:semiHidden/>
    <w:rsid w:val="0026208B"/>
    <w:pPr>
      <w:overflowPunct w:val="0"/>
      <w:autoSpaceDE w:val="0"/>
      <w:autoSpaceDN w:val="0"/>
      <w:adjustRightInd w:val="0"/>
      <w:spacing w:before="400" w:after="600"/>
      <w:ind w:left="-900" w:right="720" w:hanging="720"/>
      <w:jc w:val="center"/>
      <w:textAlignment w:val="baseline"/>
    </w:pPr>
    <w:rPr>
      <w:rFonts w:ascii="Arial" w:hAnsi="Arial" w:cs="Arial"/>
      <w:b/>
      <w:bCs/>
      <w:noProof/>
      <w:color w:val="000000"/>
      <w:sz w:val="32"/>
      <w:szCs w:val="32"/>
    </w:rPr>
  </w:style>
  <w:style w:type="paragraph" w:customStyle="1" w:styleId="Parttitlefr">
    <w:name w:val="Part.title.fr"/>
    <w:basedOn w:val="Normal"/>
    <w:semiHidden/>
    <w:rsid w:val="0026208B"/>
    <w:pPr>
      <w:overflowPunct w:val="0"/>
      <w:autoSpaceDE w:val="0"/>
      <w:autoSpaceDN w:val="0"/>
      <w:adjustRightInd w:val="0"/>
      <w:spacing w:before="400" w:after="600"/>
      <w:ind w:left="-900" w:right="720" w:hanging="720"/>
      <w:jc w:val="center"/>
      <w:textAlignment w:val="baseline"/>
    </w:pPr>
    <w:rPr>
      <w:rFonts w:ascii="Arial" w:hAnsi="Arial" w:cs="Arial"/>
      <w:b/>
      <w:bCs/>
      <w:noProof/>
      <w:color w:val="000000"/>
      <w:sz w:val="32"/>
      <w:szCs w:val="32"/>
    </w:rPr>
  </w:style>
  <w:style w:type="paragraph" w:customStyle="1" w:styleId="EnIntrotitle">
    <w:name w:val="EnIntrotitle"/>
    <w:basedOn w:val="Normal"/>
    <w:semiHidden/>
    <w:rsid w:val="0026208B"/>
    <w:pPr>
      <w:overflowPunct w:val="0"/>
      <w:autoSpaceDE w:val="0"/>
      <w:autoSpaceDN w:val="0"/>
      <w:adjustRightInd w:val="0"/>
      <w:spacing w:before="400" w:after="600"/>
      <w:ind w:left="720" w:right="720" w:hanging="720"/>
      <w:jc w:val="center"/>
      <w:textAlignment w:val="baseline"/>
    </w:pPr>
    <w:rPr>
      <w:rFonts w:ascii="Arial" w:hAnsi="Arial" w:cs="Arial"/>
      <w:b/>
      <w:bCs/>
      <w:noProof/>
      <w:color w:val="000000"/>
      <w:sz w:val="32"/>
      <w:szCs w:val="32"/>
    </w:rPr>
  </w:style>
  <w:style w:type="paragraph" w:customStyle="1" w:styleId="TocMSTitle">
    <w:name w:val="Toc.MS.Title"/>
    <w:basedOn w:val="EnIntrotitle"/>
    <w:semiHidden/>
    <w:rsid w:val="0026208B"/>
    <w:rPr>
      <w:rFonts w:ascii="Times New Roman" w:hAnsi="Times New Roman"/>
      <w:sz w:val="28"/>
      <w:szCs w:val="28"/>
    </w:rPr>
  </w:style>
  <w:style w:type="paragraph" w:customStyle="1" w:styleId="TOCMSContent">
    <w:name w:val="TOC.MS.Content"/>
    <w:semiHidden/>
    <w:rsid w:val="0026208B"/>
    <w:pPr>
      <w:tabs>
        <w:tab w:val="left" w:pos="200"/>
        <w:tab w:val="left" w:leader="dot" w:pos="10000"/>
      </w:tabs>
      <w:spacing w:line="360" w:lineRule="auto"/>
    </w:pPr>
  </w:style>
  <w:style w:type="paragraph" w:customStyle="1" w:styleId="headertoc">
    <w:name w:val="header.toc"/>
    <w:semiHidden/>
    <w:rsid w:val="0026208B"/>
    <w:pPr>
      <w:pBdr>
        <w:bottom w:val="single" w:sz="4" w:space="1" w:color="auto"/>
      </w:pBdr>
      <w:jc w:val="center"/>
    </w:pPr>
    <w:rPr>
      <w:i/>
      <w:sz w:val="24"/>
    </w:rPr>
  </w:style>
  <w:style w:type="paragraph" w:customStyle="1" w:styleId="TTExtract2">
    <w:name w:val="TTExtract2"/>
    <w:basedOn w:val="TTExtract"/>
    <w:next w:val="ttparagraph"/>
    <w:rsid w:val="00A859BA"/>
    <w:pPr>
      <w:ind w:left="864" w:firstLine="0"/>
    </w:pPr>
  </w:style>
  <w:style w:type="paragraph" w:styleId="FootnoteText">
    <w:name w:val="footnote text"/>
    <w:basedOn w:val="Normal"/>
    <w:semiHidden/>
    <w:rsid w:val="0026208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208B"/>
    <w:rPr>
      <w:vertAlign w:val="superscript"/>
    </w:rPr>
  </w:style>
  <w:style w:type="paragraph" w:customStyle="1" w:styleId="Tttitleannexcenternopagebreakbefore">
    <w:name w:val="Tttitleannexcenternopagebreakbefore"/>
    <w:basedOn w:val="Tttitleannexcenter"/>
    <w:next w:val="ttparagraph"/>
    <w:rsid w:val="0026208B"/>
    <w:pPr>
      <w:pageBreakBefore w:val="0"/>
    </w:pPr>
  </w:style>
  <w:style w:type="paragraph" w:customStyle="1" w:styleId="Tttitleannexleftnopagebreakbefore">
    <w:name w:val="Tttitleannexleftnopagebreakbefore"/>
    <w:basedOn w:val="Tttitleannexleft"/>
    <w:next w:val="ttparagraph"/>
    <w:rsid w:val="0026208B"/>
    <w:pPr>
      <w:pageBreakBefore w:val="0"/>
    </w:pPr>
  </w:style>
  <w:style w:type="numbering" w:styleId="111111">
    <w:name w:val="Outline List 2"/>
    <w:basedOn w:val="NoList"/>
    <w:semiHidden/>
    <w:rsid w:val="0026208B"/>
    <w:pPr>
      <w:numPr>
        <w:numId w:val="1"/>
      </w:numPr>
    </w:pPr>
  </w:style>
  <w:style w:type="numbering" w:styleId="1ai">
    <w:name w:val="Outline List 1"/>
    <w:basedOn w:val="NoList"/>
    <w:semiHidden/>
    <w:rsid w:val="0026208B"/>
    <w:pPr>
      <w:numPr>
        <w:numId w:val="2"/>
      </w:numPr>
    </w:pPr>
  </w:style>
  <w:style w:type="numbering" w:styleId="ArticleSection">
    <w:name w:val="Outline List 3"/>
    <w:basedOn w:val="NoList"/>
    <w:semiHidden/>
    <w:rsid w:val="0026208B"/>
    <w:pPr>
      <w:numPr>
        <w:numId w:val="3"/>
      </w:numPr>
    </w:pPr>
  </w:style>
  <w:style w:type="paragraph" w:styleId="BalloonText">
    <w:name w:val="Balloon Text"/>
    <w:basedOn w:val="Normal"/>
    <w:semiHidden/>
    <w:rsid w:val="0026208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26208B"/>
    <w:pPr>
      <w:spacing w:after="120"/>
      <w:ind w:left="1440" w:right="1440"/>
    </w:pPr>
  </w:style>
  <w:style w:type="paragraph" w:styleId="BodyText">
    <w:name w:val="Body Text"/>
    <w:basedOn w:val="Normal"/>
    <w:semiHidden/>
    <w:rsid w:val="0026208B"/>
    <w:pPr>
      <w:spacing w:after="120"/>
    </w:pPr>
  </w:style>
  <w:style w:type="paragraph" w:styleId="BodyText2">
    <w:name w:val="Body Text 2"/>
    <w:basedOn w:val="Normal"/>
    <w:semiHidden/>
    <w:rsid w:val="0026208B"/>
    <w:pPr>
      <w:spacing w:after="120" w:line="480" w:lineRule="auto"/>
    </w:pPr>
  </w:style>
  <w:style w:type="paragraph" w:styleId="BodyText3">
    <w:name w:val="Body Text 3"/>
    <w:basedOn w:val="Normal"/>
    <w:semiHidden/>
    <w:rsid w:val="0026208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6208B"/>
    <w:pPr>
      <w:ind w:firstLine="210"/>
    </w:pPr>
  </w:style>
  <w:style w:type="paragraph" w:styleId="BodyTextIndent">
    <w:name w:val="Body Text Indent"/>
    <w:basedOn w:val="Normal"/>
    <w:semiHidden/>
    <w:rsid w:val="0026208B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6208B"/>
    <w:pPr>
      <w:ind w:firstLine="210"/>
    </w:pPr>
  </w:style>
  <w:style w:type="paragraph" w:styleId="BodyTextIndent2">
    <w:name w:val="Body Text Indent 2"/>
    <w:basedOn w:val="Normal"/>
    <w:semiHidden/>
    <w:rsid w:val="0026208B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6208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6208B"/>
    <w:rPr>
      <w:b/>
      <w:bCs/>
      <w:sz w:val="20"/>
      <w:szCs w:val="20"/>
    </w:rPr>
  </w:style>
  <w:style w:type="paragraph" w:styleId="Closing">
    <w:name w:val="Closing"/>
    <w:basedOn w:val="Normal"/>
    <w:semiHidden/>
    <w:rsid w:val="0026208B"/>
    <w:pPr>
      <w:ind w:left="4320"/>
    </w:pPr>
  </w:style>
  <w:style w:type="character" w:styleId="CommentReference">
    <w:name w:val="annotation reference"/>
    <w:basedOn w:val="DefaultParagraphFont"/>
    <w:semiHidden/>
    <w:rsid w:val="0026208B"/>
    <w:rPr>
      <w:sz w:val="16"/>
      <w:szCs w:val="16"/>
    </w:rPr>
  </w:style>
  <w:style w:type="paragraph" w:styleId="CommentText">
    <w:name w:val="annotation text"/>
    <w:basedOn w:val="Normal"/>
    <w:semiHidden/>
    <w:rsid w:val="002620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208B"/>
    <w:rPr>
      <w:b/>
      <w:bCs/>
    </w:rPr>
  </w:style>
  <w:style w:type="paragraph" w:styleId="Date">
    <w:name w:val="Date"/>
    <w:basedOn w:val="Normal"/>
    <w:next w:val="Normal"/>
    <w:semiHidden/>
    <w:rsid w:val="0026208B"/>
  </w:style>
  <w:style w:type="paragraph" w:styleId="DocumentMap">
    <w:name w:val="Document Map"/>
    <w:basedOn w:val="Normal"/>
    <w:semiHidden/>
    <w:rsid w:val="00262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26208B"/>
  </w:style>
  <w:style w:type="character" w:styleId="EndnoteReference">
    <w:name w:val="endnote reference"/>
    <w:basedOn w:val="DefaultParagraphFont"/>
    <w:semiHidden/>
    <w:rsid w:val="0026208B"/>
    <w:rPr>
      <w:vertAlign w:val="superscript"/>
    </w:rPr>
  </w:style>
  <w:style w:type="paragraph" w:styleId="EndnoteText">
    <w:name w:val="endnote text"/>
    <w:basedOn w:val="Normal"/>
    <w:semiHidden/>
    <w:rsid w:val="0026208B"/>
    <w:rPr>
      <w:sz w:val="20"/>
      <w:szCs w:val="20"/>
    </w:rPr>
  </w:style>
  <w:style w:type="paragraph" w:styleId="EnvelopeAddress">
    <w:name w:val="envelope address"/>
    <w:basedOn w:val="Normal"/>
    <w:semiHidden/>
    <w:rsid w:val="0026208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6208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6208B"/>
    <w:rPr>
      <w:color w:val="800080"/>
      <w:u w:val="single"/>
    </w:rPr>
  </w:style>
  <w:style w:type="paragraph" w:styleId="Header">
    <w:name w:val="header"/>
    <w:basedOn w:val="Normal"/>
    <w:semiHidden/>
    <w:rsid w:val="0026208B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6208B"/>
  </w:style>
  <w:style w:type="paragraph" w:styleId="HTMLAddress">
    <w:name w:val="HTML Address"/>
    <w:basedOn w:val="Normal"/>
    <w:semiHidden/>
    <w:rsid w:val="0026208B"/>
    <w:rPr>
      <w:i/>
      <w:iCs/>
    </w:rPr>
  </w:style>
  <w:style w:type="character" w:styleId="HTMLCite">
    <w:name w:val="HTML Cite"/>
    <w:basedOn w:val="DefaultParagraphFont"/>
    <w:semiHidden/>
    <w:rsid w:val="0026208B"/>
    <w:rPr>
      <w:i/>
      <w:iCs/>
    </w:rPr>
  </w:style>
  <w:style w:type="character" w:styleId="HTMLCode">
    <w:name w:val="HTML Code"/>
    <w:basedOn w:val="DefaultParagraphFont"/>
    <w:semiHidden/>
    <w:rsid w:val="0026208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6208B"/>
    <w:rPr>
      <w:i/>
      <w:iCs/>
    </w:rPr>
  </w:style>
  <w:style w:type="character" w:styleId="HTMLKeyboard">
    <w:name w:val="HTML Keyboard"/>
    <w:basedOn w:val="DefaultParagraphFont"/>
    <w:semiHidden/>
    <w:rsid w:val="0026208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6208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6208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6208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6208B"/>
    <w:rPr>
      <w:i/>
      <w:iCs/>
    </w:rPr>
  </w:style>
  <w:style w:type="character" w:styleId="Hyperlink">
    <w:name w:val="Hyperlink"/>
    <w:basedOn w:val="DefaultParagraphFont"/>
    <w:uiPriority w:val="99"/>
    <w:semiHidden/>
    <w:rsid w:val="0026208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6208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6208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6208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6208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6208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6208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6208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6208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6208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6208B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26208B"/>
  </w:style>
  <w:style w:type="paragraph" w:styleId="List">
    <w:name w:val="List"/>
    <w:basedOn w:val="Normal"/>
    <w:semiHidden/>
    <w:rsid w:val="0026208B"/>
    <w:pPr>
      <w:ind w:left="360" w:hanging="360"/>
    </w:pPr>
  </w:style>
  <w:style w:type="paragraph" w:styleId="List2">
    <w:name w:val="List 2"/>
    <w:basedOn w:val="Normal"/>
    <w:semiHidden/>
    <w:rsid w:val="0026208B"/>
    <w:pPr>
      <w:ind w:left="720" w:hanging="360"/>
    </w:pPr>
  </w:style>
  <w:style w:type="paragraph" w:styleId="List3">
    <w:name w:val="List 3"/>
    <w:basedOn w:val="Normal"/>
    <w:semiHidden/>
    <w:rsid w:val="0026208B"/>
    <w:pPr>
      <w:ind w:left="1080" w:hanging="360"/>
    </w:pPr>
  </w:style>
  <w:style w:type="paragraph" w:styleId="List4">
    <w:name w:val="List 4"/>
    <w:basedOn w:val="Normal"/>
    <w:semiHidden/>
    <w:rsid w:val="0026208B"/>
    <w:pPr>
      <w:ind w:left="1440" w:hanging="360"/>
    </w:pPr>
  </w:style>
  <w:style w:type="paragraph" w:styleId="List5">
    <w:name w:val="List 5"/>
    <w:basedOn w:val="Normal"/>
    <w:semiHidden/>
    <w:rsid w:val="0026208B"/>
    <w:pPr>
      <w:ind w:left="1800" w:hanging="360"/>
    </w:pPr>
  </w:style>
  <w:style w:type="paragraph" w:styleId="ListBullet">
    <w:name w:val="List Bullet"/>
    <w:basedOn w:val="Normal"/>
    <w:semiHidden/>
    <w:rsid w:val="0026208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semiHidden/>
    <w:rsid w:val="0026208B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26208B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26208B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26208B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26208B"/>
    <w:pPr>
      <w:spacing w:after="120"/>
      <w:ind w:left="360"/>
    </w:pPr>
  </w:style>
  <w:style w:type="paragraph" w:styleId="ListContinue2">
    <w:name w:val="List Continue 2"/>
    <w:basedOn w:val="Normal"/>
    <w:semiHidden/>
    <w:rsid w:val="0026208B"/>
    <w:pPr>
      <w:spacing w:after="120"/>
      <w:ind w:left="720"/>
    </w:pPr>
  </w:style>
  <w:style w:type="paragraph" w:styleId="ListContinue3">
    <w:name w:val="List Continue 3"/>
    <w:basedOn w:val="Normal"/>
    <w:semiHidden/>
    <w:rsid w:val="0026208B"/>
    <w:pPr>
      <w:spacing w:after="120"/>
      <w:ind w:left="1080"/>
    </w:pPr>
  </w:style>
  <w:style w:type="paragraph" w:styleId="ListContinue4">
    <w:name w:val="List Continue 4"/>
    <w:basedOn w:val="Normal"/>
    <w:semiHidden/>
    <w:rsid w:val="0026208B"/>
    <w:pPr>
      <w:spacing w:after="120"/>
      <w:ind w:left="1440"/>
    </w:pPr>
  </w:style>
  <w:style w:type="paragraph" w:styleId="ListContinue5">
    <w:name w:val="List Continue 5"/>
    <w:basedOn w:val="Normal"/>
    <w:semiHidden/>
    <w:rsid w:val="0026208B"/>
    <w:pPr>
      <w:spacing w:after="120"/>
      <w:ind w:left="1800"/>
    </w:pPr>
  </w:style>
  <w:style w:type="paragraph" w:styleId="ListNumber">
    <w:name w:val="List Number"/>
    <w:basedOn w:val="Normal"/>
    <w:semiHidden/>
    <w:rsid w:val="0026208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26208B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26208B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26208B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26208B"/>
    <w:pPr>
      <w:tabs>
        <w:tab w:val="num" w:pos="1800"/>
      </w:tabs>
      <w:ind w:left="1800" w:hanging="360"/>
    </w:pPr>
  </w:style>
  <w:style w:type="paragraph" w:styleId="MacroText">
    <w:name w:val="macro"/>
    <w:semiHidden/>
    <w:rsid w:val="002620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2620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6208B"/>
  </w:style>
  <w:style w:type="paragraph" w:styleId="NormalIndent">
    <w:name w:val="Normal Indent"/>
    <w:basedOn w:val="Normal"/>
    <w:semiHidden/>
    <w:rsid w:val="0026208B"/>
    <w:pPr>
      <w:ind w:left="720"/>
    </w:pPr>
  </w:style>
  <w:style w:type="paragraph" w:styleId="NoteHeading">
    <w:name w:val="Note Heading"/>
    <w:basedOn w:val="Normal"/>
    <w:next w:val="Normal"/>
    <w:semiHidden/>
    <w:rsid w:val="0026208B"/>
  </w:style>
  <w:style w:type="character" w:styleId="PageNumber">
    <w:name w:val="page number"/>
    <w:basedOn w:val="DefaultParagraphFont"/>
    <w:semiHidden/>
    <w:rsid w:val="0026208B"/>
  </w:style>
  <w:style w:type="paragraph" w:styleId="PlainText">
    <w:name w:val="Plain Text"/>
    <w:basedOn w:val="Normal"/>
    <w:semiHidden/>
    <w:rsid w:val="0026208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6208B"/>
  </w:style>
  <w:style w:type="paragraph" w:styleId="Signature">
    <w:name w:val="Signature"/>
    <w:basedOn w:val="Normal"/>
    <w:semiHidden/>
    <w:rsid w:val="0026208B"/>
    <w:pPr>
      <w:ind w:left="4320"/>
    </w:pPr>
  </w:style>
  <w:style w:type="character" w:styleId="Strong">
    <w:name w:val="Strong"/>
    <w:basedOn w:val="DefaultParagraphFont"/>
    <w:qFormat/>
    <w:rsid w:val="0026208B"/>
    <w:rPr>
      <w:b/>
      <w:bCs/>
    </w:rPr>
  </w:style>
  <w:style w:type="paragraph" w:styleId="Subtitle">
    <w:name w:val="Subtitle"/>
    <w:basedOn w:val="Normal"/>
    <w:qFormat/>
    <w:rsid w:val="0026208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620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620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620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620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6208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6208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6208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6208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6208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6208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6208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6208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6208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6208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6208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6208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6208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6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620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6208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6208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6208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620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620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6208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6208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6208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6208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6208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620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620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6208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6208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6208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26208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26208B"/>
  </w:style>
  <w:style w:type="table" w:styleId="TableProfessional">
    <w:name w:val="Table Professional"/>
    <w:basedOn w:val="TableNormal"/>
    <w:semiHidden/>
    <w:rsid w:val="002620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6208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620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620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6208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6208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6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6208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6208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6208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620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26208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26208B"/>
  </w:style>
  <w:style w:type="paragraph" w:styleId="TOC2">
    <w:name w:val="toc 2"/>
    <w:basedOn w:val="Normal"/>
    <w:next w:val="Normal"/>
    <w:autoRedefine/>
    <w:semiHidden/>
    <w:rsid w:val="0026208B"/>
    <w:pPr>
      <w:ind w:left="240"/>
    </w:pPr>
  </w:style>
  <w:style w:type="paragraph" w:styleId="TOC3">
    <w:name w:val="toc 3"/>
    <w:basedOn w:val="Normal"/>
    <w:next w:val="Normal"/>
    <w:autoRedefine/>
    <w:semiHidden/>
    <w:rsid w:val="0026208B"/>
    <w:pPr>
      <w:ind w:left="480"/>
    </w:pPr>
  </w:style>
  <w:style w:type="paragraph" w:styleId="TOC4">
    <w:name w:val="toc 4"/>
    <w:basedOn w:val="Normal"/>
    <w:next w:val="Normal"/>
    <w:autoRedefine/>
    <w:semiHidden/>
    <w:rsid w:val="0026208B"/>
    <w:pPr>
      <w:ind w:left="720"/>
    </w:pPr>
  </w:style>
  <w:style w:type="paragraph" w:styleId="TOC5">
    <w:name w:val="toc 5"/>
    <w:basedOn w:val="Normal"/>
    <w:next w:val="Normal"/>
    <w:autoRedefine/>
    <w:semiHidden/>
    <w:rsid w:val="0026208B"/>
    <w:pPr>
      <w:ind w:left="960"/>
    </w:pPr>
  </w:style>
  <w:style w:type="paragraph" w:styleId="TOC6">
    <w:name w:val="toc 6"/>
    <w:basedOn w:val="Normal"/>
    <w:next w:val="Normal"/>
    <w:autoRedefine/>
    <w:semiHidden/>
    <w:rsid w:val="0026208B"/>
    <w:pPr>
      <w:ind w:left="1200"/>
    </w:pPr>
  </w:style>
  <w:style w:type="paragraph" w:styleId="TOC7">
    <w:name w:val="toc 7"/>
    <w:basedOn w:val="Normal"/>
    <w:next w:val="Normal"/>
    <w:autoRedefine/>
    <w:semiHidden/>
    <w:rsid w:val="0026208B"/>
    <w:pPr>
      <w:ind w:left="1440"/>
    </w:pPr>
  </w:style>
  <w:style w:type="paragraph" w:styleId="TOC8">
    <w:name w:val="toc 8"/>
    <w:basedOn w:val="Normal"/>
    <w:next w:val="Normal"/>
    <w:autoRedefine/>
    <w:semiHidden/>
    <w:rsid w:val="0026208B"/>
    <w:pPr>
      <w:ind w:left="1680"/>
    </w:pPr>
  </w:style>
  <w:style w:type="paragraph" w:styleId="TOC9">
    <w:name w:val="toc 9"/>
    <w:basedOn w:val="Normal"/>
    <w:next w:val="Normal"/>
    <w:autoRedefine/>
    <w:semiHidden/>
    <w:rsid w:val="0026208B"/>
    <w:pPr>
      <w:ind w:left="1920"/>
    </w:pPr>
  </w:style>
  <w:style w:type="character" w:customStyle="1" w:styleId="m1">
    <w:name w:val="m1"/>
    <w:basedOn w:val="DefaultParagraphFont"/>
    <w:rsid w:val="00CA2D53"/>
    <w:rPr>
      <w:color w:val="0000FF"/>
    </w:rPr>
  </w:style>
  <w:style w:type="character" w:customStyle="1" w:styleId="pi1">
    <w:name w:val="pi1"/>
    <w:basedOn w:val="DefaultParagraphFont"/>
    <w:rsid w:val="00CA2D53"/>
    <w:rPr>
      <w:color w:val="0000FF"/>
    </w:rPr>
  </w:style>
  <w:style w:type="character" w:customStyle="1" w:styleId="t1">
    <w:name w:val="t1"/>
    <w:basedOn w:val="DefaultParagraphFont"/>
    <w:rsid w:val="00CA2D53"/>
    <w:rPr>
      <w:color w:val="990000"/>
    </w:rPr>
  </w:style>
  <w:style w:type="character" w:customStyle="1" w:styleId="b1">
    <w:name w:val="b1"/>
    <w:basedOn w:val="DefaultParagraphFont"/>
    <w:rsid w:val="00CA2D5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DefaultParagraphFont"/>
    <w:rsid w:val="00CA2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218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1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4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2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69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83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07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7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736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9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7066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8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1295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12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8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1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54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42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0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898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40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1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1057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8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15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62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382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04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3169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766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6896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4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5221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92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1930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16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57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41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3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reedhar.M\Documentum\Viewed\volume-150-A-1654_3.xml" TargetMode="External"/><Relationship Id="rId13" Type="http://schemas.openxmlformats.org/officeDocument/2006/relationships/hyperlink" Target="file:///C:\Documents%20and%20Settings\Sreedhar.M\Documentum\Viewed\volume-150-A-1654_3.x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reedhar.M\Documentum\Viewed\volume-150-A-1654_3.xml" TargetMode="External"/><Relationship Id="rId12" Type="http://schemas.openxmlformats.org/officeDocument/2006/relationships/hyperlink" Target="file:///C:\Documents%20and%20Settings\Sreedhar.M\Documentum\Viewed\volume-150-A-1654_3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Sreedhar.M\Documentum\Viewed\volume-150-A-1654_3.x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Sreedhar.M\Documentum\Viewed\volume-150-A-1654_3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Sreedhar.M\Documentum\Viewed\volume-150-A-1654_3.x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TRIGYN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Sreedhar.M</dc:creator>
  <cp:keywords/>
  <dc:description/>
  <cp:lastModifiedBy>Sreedhar.M</cp:lastModifiedBy>
  <cp:revision>1</cp:revision>
  <dcterms:created xsi:type="dcterms:W3CDTF">2011-09-29T09:17:00Z</dcterms:created>
  <dcterms:modified xsi:type="dcterms:W3CDTF">2011-09-29T09:32:00Z</dcterms:modified>
</cp:coreProperties>
</file>